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D0" w:rsidRDefault="00BC64D0" w:rsidP="00BC64D0">
      <w:pPr>
        <w:tabs>
          <w:tab w:val="left" w:pos="165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«КУЛЫНДИНСКИЙ ВЕСТНИК»</w:t>
      </w:r>
    </w:p>
    <w:p w:rsidR="00BC64D0" w:rsidRDefault="00BC64D0" w:rsidP="00BC64D0">
      <w:pPr>
        <w:tabs>
          <w:tab w:val="left" w:pos="165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Печатный орган МО </w:t>
      </w:r>
      <w:proofErr w:type="spellStart"/>
      <w:r>
        <w:rPr>
          <w:b/>
          <w:sz w:val="28"/>
          <w:szCs w:val="28"/>
        </w:rPr>
        <w:t>Новокулындинского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BC64D0" w:rsidRDefault="00BC64D0" w:rsidP="00BC64D0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Чистоозерного района Новосибирской области</w:t>
      </w:r>
    </w:p>
    <w:p w:rsidR="00BC64D0" w:rsidRDefault="00BC64D0" w:rsidP="00BC64D0">
      <w:pPr>
        <w:tabs>
          <w:tab w:val="left" w:pos="3525"/>
        </w:tabs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Выпуск №13а от 23.08.2016г.</w:t>
      </w:r>
    </w:p>
    <w:p w:rsidR="00BC64D0" w:rsidRDefault="00BC64D0" w:rsidP="00BC64D0">
      <w:pPr>
        <w:tabs>
          <w:tab w:val="left" w:pos="3525"/>
        </w:tabs>
        <w:spacing w:after="0" w:line="240" w:lineRule="auto"/>
        <w:jc w:val="center"/>
        <w:rPr>
          <w:b/>
          <w:i/>
          <w:sz w:val="28"/>
          <w:szCs w:val="28"/>
        </w:rPr>
      </w:pPr>
    </w:p>
    <w:p w:rsidR="00BC64D0" w:rsidRPr="00BC64D0" w:rsidRDefault="00BC64D0" w:rsidP="00BC64D0">
      <w:pPr>
        <w:spacing w:after="0"/>
        <w:jc w:val="both"/>
        <w:rPr>
          <w:rStyle w:val="a4"/>
          <w:rFonts w:ascii="Times New Roman" w:eastAsia="Calibri" w:hAnsi="Times New Roman"/>
          <w:b w:val="0"/>
          <w:sz w:val="28"/>
          <w:szCs w:val="28"/>
        </w:rPr>
      </w:pP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                        Уплатить имущественные налоги за 2015 год физические лица обязаны не позднее 1 декабря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В  2016  году  на  всей  территории  Российской  Федерации  действует  единый  срок  уплаты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>имущественных налогов физическими лицами – не позднее 1 декабря.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Физические  лица  уплачивают  имущественные  налоги  на  основании  налоговых  уведомлений  и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>приложенных к ним платежных документов, сформированных налоговыми инспекциями.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Инспекции  Федеральной  налоговой  службы  с  начала  мая  2016  года  проводят  работу  </w:t>
      </w:r>
      <w:proofErr w:type="gramStart"/>
      <w:r w:rsidRPr="00BC64D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C6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>исчислению физическим лицам налога на имущество, земельного и транспортного налогов за 2015 год.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Массовая рассылка налоговых уведомлений завершится к октябрю, то есть не менее чем за 30 рабочих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дней до наступления срока платежа.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Электронный  сервис  «Сроки  направления  налоговых  уведомлений»  на  сайте  ФНС  России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4D0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Pr="00BC64D0">
        <w:rPr>
          <w:rFonts w:ascii="Times New Roman" w:hAnsi="Times New Roman" w:cs="Times New Roman"/>
          <w:sz w:val="28"/>
          <w:szCs w:val="28"/>
        </w:rPr>
        <w:t xml:space="preserve"> предоставляет информацию о сроках формирования налоговых уведомлений.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Пользователи  электронного  сервиса  «Личный  кабинет  налогоплательщика  для  </w:t>
      </w:r>
      <w:proofErr w:type="gramStart"/>
      <w:r w:rsidRPr="00BC64D0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BC6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лиц» получат налоговые уведомления в электронной форме, уведомления на бумажных носителях </w:t>
      </w:r>
      <w:proofErr w:type="gramStart"/>
      <w:r w:rsidRPr="00BC64D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C6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>них не изготавливаются, если пользователи не сообщат о желании получать «бумажные» уведомления.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Не  направляются  налоговые  уведомления  на  бумажном  носителе  и  в том  случае, если </w:t>
      </w:r>
      <w:proofErr w:type="gramStart"/>
      <w:r w:rsidRPr="00BC64D0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BC6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4D0">
        <w:rPr>
          <w:rFonts w:ascii="Times New Roman" w:hAnsi="Times New Roman" w:cs="Times New Roman"/>
          <w:sz w:val="28"/>
          <w:szCs w:val="28"/>
        </w:rPr>
        <w:t xml:space="preserve">сумма  трех  имущественных  налогов  (налога  на  имущество  физических  лиц,  земельного  и </w:t>
      </w:r>
      <w:proofErr w:type="gramEnd"/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4D0">
        <w:rPr>
          <w:rFonts w:ascii="Times New Roman" w:hAnsi="Times New Roman" w:cs="Times New Roman"/>
          <w:sz w:val="28"/>
          <w:szCs w:val="28"/>
        </w:rPr>
        <w:t>транспортного</w:t>
      </w:r>
      <w:proofErr w:type="gramEnd"/>
      <w:r w:rsidRPr="00BC64D0">
        <w:rPr>
          <w:rFonts w:ascii="Times New Roman" w:hAnsi="Times New Roman" w:cs="Times New Roman"/>
          <w:sz w:val="28"/>
          <w:szCs w:val="28"/>
        </w:rPr>
        <w:t xml:space="preserve">  налогов),  исчисленная  налоговым  органом,  составляет  менее  100  рублей,  за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 случаев,  когда  налоговый  орган  может  утратить  право  направления  уведомления  </w:t>
      </w:r>
      <w:proofErr w:type="gramStart"/>
      <w:r w:rsidRPr="00BC64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6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суммой  менее  100  рублей.  Например,  в  2016  году  налоговый  орган  обязан  направить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налогоплательщику  налоговое  уведомление  с  общей  суммой  налогов  до  100  рублей,  если  в  нем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отражено исчисление (перерасчет) налогов за 2013 год, так как срок исковой давности, установленный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>для взыскания налогов, составляет 3 года.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Массовую  печать  и  рассылку  налоговых  уведомлений  осуществляет  ФКУ  «Налог-Сервис»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ФНС  России.  На  конвертах  с  налоговым  уведомлением  в  качестве  отправителя  указывается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>соответствующий филиал ФКУ «Налог-сервис» ФНС России.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>Налоговое  уведомление  содержит  информацию  обо  всех  объектах  налогообложения,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>независимо  от  того,  в  каком  регионе  России  и  муниципальном  образовании  они  находятся,  а  также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>произведенные  по  ним  расчеты  сумм  имущественных  налогов,  подлежащих  уплате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>налогоплательщиком - физическим лицом.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Физические  лица  –  собственники  объектов  имущества,  в  отношении  которых  ни  разу  не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исчислялся и не уплачивался налог (если это не связано с предоставлением налоговых льгот), </w:t>
      </w:r>
      <w:proofErr w:type="gramStart"/>
      <w:r w:rsidRPr="00BC64D0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BC6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до  31  декабря  уведомить  налоговый  орган  по  месту  учета  о  каждом  таком  объекте,  направив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Сообщение по форме, утвержденной приказом ФНС России от 26.11.2014 № ММВ-7-11/598@.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Направление  Сообщения  в  произвольной  форме  не  считаться  исполненной  обязанностью,  </w:t>
      </w:r>
      <w:proofErr w:type="gramStart"/>
      <w:r w:rsidRPr="00BC64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6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таком  случае,  исчисление  налога  будет  </w:t>
      </w:r>
      <w:proofErr w:type="gramStart"/>
      <w:r w:rsidRPr="00BC64D0">
        <w:rPr>
          <w:rFonts w:ascii="Times New Roman" w:hAnsi="Times New Roman" w:cs="Times New Roman"/>
          <w:sz w:val="28"/>
          <w:szCs w:val="28"/>
        </w:rPr>
        <w:t>производиться</w:t>
      </w:r>
      <w:proofErr w:type="gramEnd"/>
      <w:r w:rsidRPr="00BC64D0">
        <w:rPr>
          <w:rFonts w:ascii="Times New Roman" w:hAnsi="Times New Roman" w:cs="Times New Roman"/>
          <w:sz w:val="28"/>
          <w:szCs w:val="28"/>
        </w:rPr>
        <w:t xml:space="preserve">  начиная  с  даты  возникновения  права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собственности  на  указанный  объект,  но  не  более  чем  за  три  налоговых  периода,  предшествующих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>календарному году обращения.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В случае неполучения налоговым органом Сообщения с 1 января 2017 года налогоплательщику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lastRenderedPageBreak/>
        <w:t xml:space="preserve">будет  производиться  исчисление  налога  за  три  предыдущих  года,  а  также  взиматься  штраф  </w:t>
      </w:r>
      <w:proofErr w:type="gramStart"/>
      <w:r w:rsidRPr="00BC64D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C6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>непредставление соответствующих сведений в размере 20% от неуплаченной суммы налога.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Уточнить  информацию  можно  на  сайте  ФНС  России  с  помощью  электронных  сервисов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«Справочная  информация  о  ставках  и  льготах  по  имущественным  налогам»,  «Сроки  направления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>налоговых уведомлений».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Электронные калькуляторы «Расчет земельного налога и налога на имущество физических лиц, </w:t>
      </w:r>
    </w:p>
    <w:p w:rsidR="00BC64D0" w:rsidRPr="00BC64D0" w:rsidRDefault="00BC64D0" w:rsidP="00BC64D0">
      <w:pPr>
        <w:tabs>
          <w:tab w:val="left" w:pos="35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4D0">
        <w:rPr>
          <w:rFonts w:ascii="Times New Roman" w:hAnsi="Times New Roman" w:cs="Times New Roman"/>
          <w:sz w:val="28"/>
          <w:szCs w:val="28"/>
        </w:rPr>
        <w:t>исчисляемых</w:t>
      </w:r>
      <w:proofErr w:type="gramEnd"/>
      <w:r w:rsidRPr="00BC64D0">
        <w:rPr>
          <w:rFonts w:ascii="Times New Roman" w:hAnsi="Times New Roman" w:cs="Times New Roman"/>
          <w:sz w:val="28"/>
          <w:szCs w:val="28"/>
        </w:rPr>
        <w:t xml:space="preserve">  исходя  из  кадастровой  стоимости»  и  «Расчет  транспортного  налога»  позволяют</w:t>
      </w:r>
    </w:p>
    <w:p w:rsidR="00BC64D0" w:rsidRPr="00BC64D0" w:rsidRDefault="00BC64D0" w:rsidP="00BC64D0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>рассчитать сумму каждого налога, подлежащую уплате в бюджет за 2015 год.</w:t>
      </w:r>
    </w:p>
    <w:p w:rsidR="00BC64D0" w:rsidRPr="00BC64D0" w:rsidRDefault="00BC64D0" w:rsidP="00BC64D0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Налоги  уплачиваются  по  платежным  документам  через  кассы  и  терминалы  </w:t>
      </w:r>
      <w:proofErr w:type="gramStart"/>
      <w:r w:rsidRPr="00BC64D0">
        <w:rPr>
          <w:rFonts w:ascii="Times New Roman" w:hAnsi="Times New Roman" w:cs="Times New Roman"/>
          <w:sz w:val="28"/>
          <w:szCs w:val="28"/>
        </w:rPr>
        <w:t>кредитных</w:t>
      </w:r>
      <w:proofErr w:type="gramEnd"/>
      <w:r w:rsidRPr="00BC6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4D0" w:rsidRPr="00BC64D0" w:rsidRDefault="00BC64D0" w:rsidP="00BC64D0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>учреждений.</w:t>
      </w:r>
    </w:p>
    <w:p w:rsidR="00BC64D0" w:rsidRPr="00BC64D0" w:rsidRDefault="00BC64D0" w:rsidP="00BC64D0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Уплатить  налоги  </w:t>
      </w:r>
      <w:proofErr w:type="spellStart"/>
      <w:r w:rsidRPr="00BC64D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C64D0">
        <w:rPr>
          <w:rFonts w:ascii="Times New Roman" w:hAnsi="Times New Roman" w:cs="Times New Roman"/>
          <w:sz w:val="28"/>
          <w:szCs w:val="28"/>
        </w:rPr>
        <w:t xml:space="preserve">  можно  с  помощью  электронных  сервисов  «Личный  кабинет </w:t>
      </w:r>
    </w:p>
    <w:p w:rsidR="00BC64D0" w:rsidRPr="00BC64D0" w:rsidRDefault="00BC64D0" w:rsidP="00BC64D0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>налогоплательщика для физических лиц» и «Заплати налоги» на сайте ФНС России.</w:t>
      </w:r>
    </w:p>
    <w:p w:rsidR="00BC64D0" w:rsidRPr="00BC64D0" w:rsidRDefault="00BC64D0" w:rsidP="00BC64D0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Уважаемые  жители  Новосибирска  и  Новосибирской  области,  своевременно  уплатите </w:t>
      </w:r>
    </w:p>
    <w:p w:rsidR="00BC64D0" w:rsidRPr="00BC64D0" w:rsidRDefault="00BC64D0" w:rsidP="00BC64D0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 xml:space="preserve">имущественные  налоги:  все  они  остаются  в  регионе  и  идут  на  его  экономическое  развитие  и </w:t>
      </w:r>
    </w:p>
    <w:p w:rsidR="00BC64D0" w:rsidRPr="00BC64D0" w:rsidRDefault="00BC64D0" w:rsidP="00BC64D0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4D0">
        <w:rPr>
          <w:rFonts w:ascii="Times New Roman" w:hAnsi="Times New Roman" w:cs="Times New Roman"/>
          <w:sz w:val="28"/>
          <w:szCs w:val="28"/>
        </w:rPr>
        <w:t>обеспечение социального благополучия. Внесите свой вклад в будущее Новосибирской области!</w:t>
      </w:r>
    </w:p>
    <w:p w:rsidR="00BC64D0" w:rsidRDefault="00BC64D0" w:rsidP="00BC64D0">
      <w:pPr>
        <w:tabs>
          <w:tab w:val="left" w:pos="3525"/>
        </w:tabs>
        <w:spacing w:after="0" w:line="240" w:lineRule="auto"/>
        <w:rPr>
          <w:i/>
        </w:rPr>
      </w:pPr>
      <w:r w:rsidRPr="00BC64D0">
        <w:rPr>
          <w:b/>
        </w:rPr>
        <w:t xml:space="preserve">Телефон </w:t>
      </w:r>
      <w:proofErr w:type="gramStart"/>
      <w:r w:rsidRPr="00BC64D0">
        <w:rPr>
          <w:b/>
        </w:rPr>
        <w:t>Единого</w:t>
      </w:r>
      <w:proofErr w:type="gramEnd"/>
      <w:r w:rsidRPr="00BC64D0">
        <w:rPr>
          <w:b/>
        </w:rPr>
        <w:t xml:space="preserve"> </w:t>
      </w:r>
      <w:proofErr w:type="spellStart"/>
      <w:r w:rsidRPr="00BC64D0">
        <w:rPr>
          <w:b/>
        </w:rPr>
        <w:t>контакт-центра</w:t>
      </w:r>
      <w:proofErr w:type="spellEnd"/>
      <w:r w:rsidRPr="00BC64D0">
        <w:rPr>
          <w:b/>
        </w:rPr>
        <w:t xml:space="preserve"> ФНС России 8-800-222-22-22 (звонок бесплатный)</w:t>
      </w:r>
    </w:p>
    <w:tbl>
      <w:tblPr>
        <w:tblpPr w:leftFromText="180" w:rightFromText="180" w:bottomFromText="20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8"/>
        <w:gridCol w:w="2869"/>
        <w:gridCol w:w="2335"/>
        <w:gridCol w:w="2189"/>
      </w:tblGrid>
      <w:tr w:rsidR="00BC64D0" w:rsidTr="006761A1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D0" w:rsidRDefault="00BC64D0" w:rsidP="006761A1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Гл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 xml:space="preserve">едактор </w:t>
            </w:r>
          </w:p>
          <w:p w:rsidR="00BC64D0" w:rsidRDefault="00BC64D0" w:rsidP="006761A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Скареднова</w:t>
            </w:r>
            <w:proofErr w:type="spellEnd"/>
            <w:r>
              <w:rPr>
                <w:b/>
              </w:rPr>
              <w:t xml:space="preserve"> О.В.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D0" w:rsidRDefault="00BC64D0" w:rsidP="006761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Наш адрес: Новосибирская область, </w:t>
            </w:r>
            <w:proofErr w:type="spellStart"/>
            <w:r>
              <w:rPr>
                <w:b/>
              </w:rPr>
              <w:t>Чистоозерный</w:t>
            </w:r>
            <w:proofErr w:type="spellEnd"/>
            <w:r>
              <w:rPr>
                <w:b/>
              </w:rPr>
              <w:t xml:space="preserve"> район, 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 xml:space="preserve">овая </w:t>
            </w:r>
            <w:proofErr w:type="spellStart"/>
            <w:r>
              <w:rPr>
                <w:b/>
              </w:rPr>
              <w:t>Кулында</w:t>
            </w:r>
            <w:proofErr w:type="spellEnd"/>
            <w:r>
              <w:rPr>
                <w:b/>
              </w:rPr>
              <w:t>, ул.Центральная,22.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D0" w:rsidRDefault="00BC64D0" w:rsidP="006761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Основана решением шестой сессии Совета  депутато</w:t>
            </w:r>
            <w:proofErr w:type="gramStart"/>
            <w:r>
              <w:rPr>
                <w:b/>
              </w:rPr>
              <w:t>в(</w:t>
            </w:r>
            <w:proofErr w:type="gramEnd"/>
            <w:r>
              <w:rPr>
                <w:b/>
              </w:rPr>
              <w:t xml:space="preserve">третьего созыва) </w:t>
            </w:r>
            <w:proofErr w:type="spellStart"/>
            <w:r>
              <w:rPr>
                <w:b/>
              </w:rPr>
              <w:t>Новокулындинского</w:t>
            </w:r>
            <w:proofErr w:type="spellEnd"/>
            <w:r>
              <w:rPr>
                <w:b/>
              </w:rPr>
              <w:t xml:space="preserve"> сельсовета от 17.03.2006 г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D0" w:rsidRDefault="00BC64D0" w:rsidP="006761A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Тираж 20 экземпляров</w:t>
            </w:r>
          </w:p>
        </w:tc>
      </w:tr>
    </w:tbl>
    <w:p w:rsidR="00BC64D0" w:rsidRDefault="00BC64D0" w:rsidP="00BC64D0"/>
    <w:p w:rsidR="004C216F" w:rsidRDefault="004C216F"/>
    <w:sectPr w:rsidR="004C216F" w:rsidSect="00763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C64D0"/>
    <w:rsid w:val="004C216F"/>
    <w:rsid w:val="00BC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4D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C64D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Default">
    <w:name w:val="Default"/>
    <w:rsid w:val="00BC64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2016-10-18T03:56:00Z</dcterms:created>
  <dcterms:modified xsi:type="dcterms:W3CDTF">2016-10-18T03:59:00Z</dcterms:modified>
</cp:coreProperties>
</file>