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6B" w:rsidRDefault="0048546B" w:rsidP="0048546B">
      <w:pPr>
        <w:spacing w:after="0"/>
        <w:jc w:val="center"/>
        <w:rPr>
          <w:b/>
          <w:i/>
        </w:rPr>
      </w:pPr>
      <w:r>
        <w:rPr>
          <w:b/>
          <w:i/>
        </w:rPr>
        <w:t>«КУЛЫНДИНСКИЙ             ВЕСТНИК»</w:t>
      </w:r>
    </w:p>
    <w:p w:rsidR="0048546B" w:rsidRDefault="0048546B" w:rsidP="0048546B">
      <w:pPr>
        <w:spacing w:after="0"/>
        <w:jc w:val="center"/>
        <w:rPr>
          <w:b/>
          <w:i/>
        </w:rPr>
      </w:pPr>
      <w:r>
        <w:rPr>
          <w:b/>
          <w:i/>
          <w:u w:val="single"/>
        </w:rPr>
        <w:t xml:space="preserve">Печатный орган МО </w:t>
      </w:r>
      <w:proofErr w:type="spellStart"/>
      <w:r>
        <w:rPr>
          <w:b/>
          <w:i/>
          <w:u w:val="single"/>
        </w:rPr>
        <w:t>Новокулындинского</w:t>
      </w:r>
      <w:proofErr w:type="spellEnd"/>
      <w:r>
        <w:rPr>
          <w:b/>
          <w:i/>
          <w:u w:val="single"/>
        </w:rPr>
        <w:t xml:space="preserve"> сельсовета</w:t>
      </w:r>
    </w:p>
    <w:p w:rsidR="0048546B" w:rsidRDefault="0048546B" w:rsidP="0048546B">
      <w:pPr>
        <w:tabs>
          <w:tab w:val="left" w:pos="3795"/>
        </w:tabs>
        <w:spacing w:after="0"/>
        <w:jc w:val="center"/>
        <w:rPr>
          <w:b/>
          <w:i/>
        </w:rPr>
      </w:pPr>
      <w:r>
        <w:rPr>
          <w:b/>
          <w:i/>
        </w:rPr>
        <w:t>Выпуск № 7 от 11.05.2016г</w:t>
      </w:r>
    </w:p>
    <w:tbl>
      <w:tblPr>
        <w:tblW w:w="5000" w:type="pct"/>
        <w:tblCellSpacing w:w="0" w:type="dxa"/>
        <w:tblInd w:w="-150" w:type="dxa"/>
        <w:tblCellMar>
          <w:top w:w="30" w:type="dxa"/>
          <w:left w:w="30" w:type="dxa"/>
          <w:bottom w:w="30" w:type="dxa"/>
          <w:right w:w="30" w:type="dxa"/>
        </w:tblCellMar>
        <w:tblLook w:val="04A0"/>
      </w:tblPr>
      <w:tblGrid>
        <w:gridCol w:w="9415"/>
      </w:tblGrid>
      <w:tr w:rsidR="0048546B" w:rsidRPr="00CD7346" w:rsidTr="00C56EF7">
        <w:trPr>
          <w:trHeight w:val="13447"/>
          <w:tblCellSpacing w:w="0" w:type="dxa"/>
        </w:trPr>
        <w:tc>
          <w:tcPr>
            <w:tcW w:w="5000" w:type="pct"/>
            <w:vAlign w:val="center"/>
          </w:tcPr>
          <w:p w:rsidR="0048546B" w:rsidRPr="00CD7346" w:rsidRDefault="0048546B" w:rsidP="0048546B">
            <w:pPr>
              <w:spacing w:after="0" w:line="240" w:lineRule="auto"/>
              <w:jc w:val="center"/>
              <w:rPr>
                <w:rFonts w:ascii="Times New Roman" w:eastAsia="Times New Roman" w:hAnsi="Times New Roman"/>
                <w:sz w:val="24"/>
                <w:szCs w:val="24"/>
              </w:rPr>
            </w:pPr>
            <w:r w:rsidRPr="007D1A6D">
              <w:rPr>
                <w:rFonts w:ascii="Times New Roman" w:eastAsia="Times New Roman" w:hAnsi="Times New Roman"/>
                <w:sz w:val="28"/>
                <w:szCs w:val="28"/>
              </w:rPr>
              <w:t>ПРАВИЛА ИСПОЛЬЗОВАНИЯ ИНДИВИДУАЛЬНЫХ СПАСАТЕЛЬНЫХ СРЕДСТВ</w:t>
            </w:r>
            <w:r w:rsidRPr="00CD7346">
              <w:rPr>
                <w:rFonts w:ascii="Times New Roman" w:eastAsia="Times New Roman" w:hAnsi="Times New Roman"/>
                <w:sz w:val="24"/>
                <w:szCs w:val="24"/>
              </w:rPr>
              <w:t>.</w:t>
            </w:r>
            <w:r w:rsidRPr="00CD7346">
              <w:rPr>
                <w:rFonts w:ascii="Times New Roman" w:eastAsia="Times New Roman" w:hAnsi="Times New Roman"/>
                <w:sz w:val="24"/>
                <w:szCs w:val="24"/>
              </w:rPr>
              <w:br/>
            </w:r>
            <w:r w:rsidRPr="00CD7346">
              <w:rPr>
                <w:rFonts w:ascii="Times New Roman" w:eastAsia="Times New Roman" w:hAnsi="Times New Roman"/>
                <w:sz w:val="24"/>
                <w:szCs w:val="24"/>
              </w:rPr>
              <w:br/>
              <w:t>К летним спасательным средствам относятся:</w:t>
            </w:r>
            <w:r w:rsidRPr="00CD7346">
              <w:rPr>
                <w:rFonts w:ascii="Times New Roman" w:eastAsia="Times New Roman" w:hAnsi="Times New Roman"/>
                <w:sz w:val="24"/>
                <w:szCs w:val="24"/>
              </w:rPr>
              <w:br/>
            </w:r>
            <w:r w:rsidRPr="00CD7346">
              <w:rPr>
                <w:rFonts w:ascii="Times New Roman" w:eastAsia="Times New Roman" w:hAnsi="Times New Roman"/>
                <w:sz w:val="24"/>
                <w:szCs w:val="24"/>
              </w:rPr>
              <w:br/>
              <w:t xml:space="preserve">СПАСАТЕЛЬНЫЕ КРУГИ. Бывают двух видов: </w:t>
            </w:r>
            <w:proofErr w:type="gramStart"/>
            <w:r w:rsidRPr="00CD7346">
              <w:rPr>
                <w:rFonts w:ascii="Times New Roman" w:eastAsia="Times New Roman" w:hAnsi="Times New Roman"/>
                <w:sz w:val="24"/>
                <w:szCs w:val="24"/>
              </w:rPr>
              <w:t>пробковые</w:t>
            </w:r>
            <w:proofErr w:type="gramEnd"/>
            <w:r w:rsidRPr="00CD7346">
              <w:rPr>
                <w:rFonts w:ascii="Times New Roman" w:eastAsia="Times New Roman" w:hAnsi="Times New Roman"/>
                <w:sz w:val="24"/>
                <w:szCs w:val="24"/>
              </w:rPr>
              <w:t xml:space="preserve"> и пенопластовые. </w:t>
            </w:r>
            <w:proofErr w:type="gramStart"/>
            <w:r w:rsidRPr="00CD7346">
              <w:rPr>
                <w:rFonts w:ascii="Times New Roman" w:eastAsia="Times New Roman" w:hAnsi="Times New Roman"/>
                <w:sz w:val="24"/>
                <w:szCs w:val="24"/>
              </w:rPr>
              <w:t>Масса пробкового круга – до 7 кг, диаметр (внешний) – 750 мм; пенопластового – до 4,5 кг, диаметр – 750 мм.</w:t>
            </w:r>
            <w:proofErr w:type="gramEnd"/>
            <w:r w:rsidRPr="00CD7346">
              <w:rPr>
                <w:rFonts w:ascii="Times New Roman" w:eastAsia="Times New Roman" w:hAnsi="Times New Roman"/>
                <w:sz w:val="24"/>
                <w:szCs w:val="24"/>
              </w:rPr>
              <w:br/>
              <w:t>К кругу с четырех сторон крепится леер. Для того</w:t>
            </w:r>
            <w:proofErr w:type="gramStart"/>
            <w:r w:rsidRPr="00CD7346">
              <w:rPr>
                <w:rFonts w:ascii="Times New Roman" w:eastAsia="Times New Roman" w:hAnsi="Times New Roman"/>
                <w:sz w:val="24"/>
                <w:szCs w:val="24"/>
              </w:rPr>
              <w:t>,</w:t>
            </w:r>
            <w:proofErr w:type="gramEnd"/>
            <w:r w:rsidRPr="00CD7346">
              <w:rPr>
                <w:rFonts w:ascii="Times New Roman" w:eastAsia="Times New Roman" w:hAnsi="Times New Roman"/>
                <w:sz w:val="24"/>
                <w:szCs w:val="24"/>
              </w:rPr>
              <w:t xml:space="preserve"> чтобы круг был хорошо виден, его окрашивают в яркий оранжевый цвет.</w:t>
            </w:r>
            <w:r w:rsidRPr="00CD7346">
              <w:rPr>
                <w:rFonts w:ascii="Times New Roman" w:eastAsia="Times New Roman" w:hAnsi="Times New Roman"/>
                <w:sz w:val="24"/>
                <w:szCs w:val="24"/>
              </w:rPr>
              <w:br/>
              <w:t>ПРАВИЛА ПОДАЧИ СПАСАТЕЛЬНОГО КРУГА.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CD7346">
              <w:rPr>
                <w:rFonts w:ascii="Times New Roman" w:eastAsia="Times New Roman" w:hAnsi="Times New Roman"/>
                <w:sz w:val="24"/>
                <w:szCs w:val="24"/>
              </w:rPr>
              <w:br/>
              <w:t xml:space="preserve">СПАСАТЕЛЬНЫЕ ШАРЫ – Это соединенные между собой </w:t>
            </w:r>
            <w:proofErr w:type="spellStart"/>
            <w:r w:rsidRPr="00CD7346">
              <w:rPr>
                <w:rFonts w:ascii="Times New Roman" w:eastAsia="Times New Roman" w:hAnsi="Times New Roman"/>
                <w:sz w:val="24"/>
                <w:szCs w:val="24"/>
              </w:rPr>
              <w:t>тросиком</w:t>
            </w:r>
            <w:proofErr w:type="spellEnd"/>
            <w:r w:rsidRPr="00CD7346">
              <w:rPr>
                <w:rFonts w:ascii="Times New Roman" w:eastAsia="Times New Roman" w:hAnsi="Times New Roman"/>
                <w:sz w:val="24"/>
                <w:szCs w:val="24"/>
              </w:rPr>
              <w:t xml:space="preserve"> пробковые или пенопластовые шары, обтянутые плотной тканью. Масса – 2 кг, поддержания – 8 кг, диаметр – 21-25 см.</w:t>
            </w:r>
            <w:r w:rsidRPr="00CD7346">
              <w:rPr>
                <w:rFonts w:ascii="Times New Roman" w:eastAsia="Times New Roman" w:hAnsi="Times New Roman"/>
                <w:sz w:val="24"/>
                <w:szCs w:val="24"/>
              </w:rPr>
              <w:br/>
              <w:t>ПРАВИЛА ПОДАЧИ СПАСТЕЛЬНЫХ ШАРОВ.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CD7346">
              <w:rPr>
                <w:rFonts w:ascii="Times New Roman" w:eastAsia="Times New Roman" w:hAnsi="Times New Roman"/>
                <w:sz w:val="24"/>
                <w:szCs w:val="24"/>
              </w:rPr>
              <w:br/>
              <w:t>«КОНЕЦ АЛЕКСАНДРОВА»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CD7346">
              <w:rPr>
                <w:rFonts w:ascii="Times New Roman" w:eastAsia="Times New Roman" w:hAnsi="Times New Roman"/>
                <w:sz w:val="24"/>
                <w:szCs w:val="24"/>
              </w:rPr>
              <w:br/>
              <w:t>ПРАВИЛА ПОЛЬЗОВАНИЯ «КОНЦА АЛЕКСАНДРОВА».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CD7346">
              <w:rPr>
                <w:rFonts w:ascii="Times New Roman" w:eastAsia="Times New Roman" w:hAnsi="Times New Roman"/>
                <w:sz w:val="24"/>
                <w:szCs w:val="24"/>
              </w:rPr>
              <w:br/>
              <w:t>СПАСАТЕЛЬНЫЙ НАГРУДНИК представляет собой пояс с карманами, заполненными пробками или пенопластовыми пластинами. Масса -2,8 кг, сила поддержания – 8 кг.</w:t>
            </w:r>
            <w:r w:rsidRPr="00CD7346">
              <w:rPr>
                <w:rFonts w:ascii="Times New Roman" w:eastAsia="Times New Roman" w:hAnsi="Times New Roman"/>
                <w:sz w:val="24"/>
                <w:szCs w:val="24"/>
              </w:rPr>
              <w:br/>
              <w:t>ПРАВИЛА ИСПОЛЬЗОВАНИЯ СПАСАТЕЛЬНОГО НАГРУДНИКА.</w:t>
            </w:r>
            <w:r w:rsidRPr="00CD7346">
              <w:rPr>
                <w:rFonts w:ascii="Times New Roman" w:eastAsia="Times New Roman" w:hAnsi="Times New Roman"/>
                <w:sz w:val="24"/>
                <w:szCs w:val="24"/>
              </w:rPr>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CD7346">
              <w:rPr>
                <w:rFonts w:ascii="Times New Roman" w:eastAsia="Times New Roman" w:hAnsi="Times New Roman"/>
                <w:sz w:val="24"/>
                <w:szCs w:val="24"/>
              </w:rPr>
              <w:br/>
            </w:r>
            <w:r w:rsidRPr="00CD7346">
              <w:rPr>
                <w:rFonts w:ascii="Times New Roman" w:eastAsia="Times New Roman" w:hAnsi="Times New Roman"/>
                <w:sz w:val="24"/>
                <w:szCs w:val="24"/>
              </w:rPr>
              <w:br/>
              <w:t>СПАСАТЕЛЬНЫЙ ЖИЛЕТ (БУШЛАТ).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48546B" w:rsidRPr="001A5CF8" w:rsidRDefault="0048546B" w:rsidP="0048546B">
      <w:pPr>
        <w:rPr>
          <w:rFonts w:ascii="Times New Roman" w:hAnsi="Times New Roman"/>
          <w:sz w:val="28"/>
          <w:szCs w:val="28"/>
        </w:rPr>
      </w:pPr>
      <w:proofErr w:type="spellStart"/>
      <w:r w:rsidRPr="001A5CF8">
        <w:rPr>
          <w:rFonts w:ascii="Times New Roman" w:hAnsi="Times New Roman"/>
          <w:sz w:val="28"/>
          <w:szCs w:val="28"/>
        </w:rPr>
        <w:lastRenderedPageBreak/>
        <w:t>Купинское</w:t>
      </w:r>
      <w:proofErr w:type="spellEnd"/>
      <w:r w:rsidRPr="001A5CF8">
        <w:rPr>
          <w:rFonts w:ascii="Times New Roman" w:hAnsi="Times New Roman"/>
          <w:sz w:val="28"/>
          <w:szCs w:val="28"/>
        </w:rPr>
        <w:t xml:space="preserve"> инспекторское отделение ФКУ «Центр ГИМС МЧС России по Новосибирской области</w:t>
      </w:r>
      <w:r>
        <w:rPr>
          <w:rFonts w:ascii="Times New Roman" w:hAnsi="Times New Roman"/>
          <w:sz w:val="28"/>
          <w:szCs w:val="28"/>
        </w:rPr>
        <w:t>»</w:t>
      </w:r>
    </w:p>
    <w:p w:rsidR="0048546B" w:rsidRDefault="0048546B" w:rsidP="0048546B">
      <w:pPr>
        <w:spacing w:after="0"/>
      </w:pPr>
    </w:p>
    <w:p w:rsidR="0048546B" w:rsidRDefault="0048546B" w:rsidP="0048546B">
      <w:pPr>
        <w:spacing w:after="0" w:line="240" w:lineRule="auto"/>
        <w:rPr>
          <w:rFonts w:ascii="Times New Roman" w:hAnsi="Times New Roman"/>
          <w:color w:val="000000"/>
          <w:sz w:val="24"/>
          <w:szCs w:val="24"/>
        </w:rPr>
      </w:pPr>
    </w:p>
    <w:p w:rsidR="0048546B" w:rsidRDefault="0048546B" w:rsidP="0048546B">
      <w:pPr>
        <w:spacing w:after="0" w:line="240" w:lineRule="auto"/>
        <w:jc w:val="right"/>
        <w:rPr>
          <w:sz w:val="24"/>
          <w:szCs w:val="24"/>
        </w:rPr>
      </w:pPr>
    </w:p>
    <w:p w:rsidR="0048546B" w:rsidRDefault="0048546B" w:rsidP="0048546B">
      <w:pPr>
        <w:spacing w:after="0" w:line="240" w:lineRule="auto"/>
        <w:jc w:val="right"/>
        <w:rPr>
          <w:sz w:val="24"/>
          <w:szCs w:val="24"/>
        </w:rPr>
      </w:pPr>
    </w:p>
    <w:tbl>
      <w:tblPr>
        <w:tblpPr w:leftFromText="180" w:rightFromText="180" w:bottomFromText="200" w:vertAnchor="text" w:horzAnchor="page" w:tblpX="2242"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2857"/>
        <w:gridCol w:w="2371"/>
        <w:gridCol w:w="2178"/>
      </w:tblGrid>
      <w:tr w:rsidR="0048546B" w:rsidTr="0048546B">
        <w:tc>
          <w:tcPr>
            <w:tcW w:w="2178" w:type="dxa"/>
            <w:tcBorders>
              <w:top w:val="single" w:sz="4" w:space="0" w:color="auto"/>
              <w:left w:val="single" w:sz="4" w:space="0" w:color="auto"/>
              <w:bottom w:val="single" w:sz="4" w:space="0" w:color="auto"/>
              <w:right w:val="single" w:sz="4" w:space="0" w:color="auto"/>
            </w:tcBorders>
            <w:hideMark/>
          </w:tcPr>
          <w:p w:rsidR="0048546B" w:rsidRDefault="0048546B">
            <w:pPr>
              <w:spacing w:after="0" w:line="240" w:lineRule="auto"/>
              <w:jc w:val="center"/>
              <w:rPr>
                <w:b/>
                <w:sz w:val="24"/>
                <w:szCs w:val="24"/>
              </w:rPr>
            </w:pPr>
            <w:r>
              <w:rPr>
                <w:b/>
                <w:sz w:val="24"/>
                <w:szCs w:val="24"/>
              </w:rPr>
              <w:t>Гл</w:t>
            </w:r>
            <w:proofErr w:type="gramStart"/>
            <w:r>
              <w:rPr>
                <w:b/>
                <w:sz w:val="24"/>
                <w:szCs w:val="24"/>
              </w:rPr>
              <w:t>.р</w:t>
            </w:r>
            <w:proofErr w:type="gramEnd"/>
            <w:r>
              <w:rPr>
                <w:b/>
                <w:sz w:val="24"/>
                <w:szCs w:val="24"/>
              </w:rPr>
              <w:t xml:space="preserve">едактор </w:t>
            </w:r>
            <w:proofErr w:type="spellStart"/>
            <w:r>
              <w:rPr>
                <w:b/>
                <w:sz w:val="24"/>
                <w:szCs w:val="24"/>
              </w:rPr>
              <w:t>Скареднова</w:t>
            </w:r>
            <w:proofErr w:type="spellEnd"/>
            <w:r>
              <w:rPr>
                <w:b/>
                <w:sz w:val="24"/>
                <w:szCs w:val="24"/>
              </w:rPr>
              <w:t xml:space="preserve"> О.В.</w:t>
            </w:r>
          </w:p>
        </w:tc>
        <w:tc>
          <w:tcPr>
            <w:tcW w:w="2869" w:type="dxa"/>
            <w:tcBorders>
              <w:top w:val="single" w:sz="4" w:space="0" w:color="auto"/>
              <w:left w:val="single" w:sz="4" w:space="0" w:color="auto"/>
              <w:bottom w:val="single" w:sz="4" w:space="0" w:color="auto"/>
              <w:right w:val="single" w:sz="4" w:space="0" w:color="auto"/>
            </w:tcBorders>
            <w:hideMark/>
          </w:tcPr>
          <w:p w:rsidR="0048546B" w:rsidRDefault="0048546B">
            <w:pPr>
              <w:spacing w:after="0" w:line="240" w:lineRule="auto"/>
              <w:jc w:val="both"/>
              <w:rPr>
                <w:b/>
                <w:sz w:val="24"/>
                <w:szCs w:val="24"/>
              </w:rPr>
            </w:pPr>
            <w:r>
              <w:rPr>
                <w:b/>
                <w:sz w:val="24"/>
                <w:szCs w:val="24"/>
              </w:rPr>
              <w:t xml:space="preserve">Наш адрес: Новосибирская область, </w:t>
            </w:r>
            <w:proofErr w:type="spellStart"/>
            <w:r>
              <w:rPr>
                <w:b/>
                <w:sz w:val="24"/>
                <w:szCs w:val="24"/>
              </w:rPr>
              <w:t>Чистоозерный</w:t>
            </w:r>
            <w:proofErr w:type="spellEnd"/>
            <w:r>
              <w:rPr>
                <w:b/>
                <w:sz w:val="24"/>
                <w:szCs w:val="24"/>
              </w:rPr>
              <w:t xml:space="preserve"> район, с</w:t>
            </w:r>
            <w:proofErr w:type="gramStart"/>
            <w:r>
              <w:rPr>
                <w:b/>
                <w:sz w:val="24"/>
                <w:szCs w:val="24"/>
              </w:rPr>
              <w:t>.Н</w:t>
            </w:r>
            <w:proofErr w:type="gramEnd"/>
            <w:r>
              <w:rPr>
                <w:b/>
                <w:sz w:val="24"/>
                <w:szCs w:val="24"/>
              </w:rPr>
              <w:t xml:space="preserve">овая </w:t>
            </w:r>
            <w:proofErr w:type="spellStart"/>
            <w:r>
              <w:rPr>
                <w:b/>
                <w:sz w:val="24"/>
                <w:szCs w:val="24"/>
              </w:rPr>
              <w:t>Кулында</w:t>
            </w:r>
            <w:proofErr w:type="spellEnd"/>
            <w:r>
              <w:rPr>
                <w:b/>
                <w:sz w:val="24"/>
                <w:szCs w:val="24"/>
              </w:rPr>
              <w:t>, ул.Центральная,22.</w:t>
            </w:r>
          </w:p>
        </w:tc>
        <w:tc>
          <w:tcPr>
            <w:tcW w:w="2335" w:type="dxa"/>
            <w:tcBorders>
              <w:top w:val="single" w:sz="4" w:space="0" w:color="auto"/>
              <w:left w:val="single" w:sz="4" w:space="0" w:color="auto"/>
              <w:bottom w:val="single" w:sz="4" w:space="0" w:color="auto"/>
              <w:right w:val="single" w:sz="4" w:space="0" w:color="auto"/>
            </w:tcBorders>
            <w:hideMark/>
          </w:tcPr>
          <w:p w:rsidR="0048546B" w:rsidRDefault="0048546B">
            <w:pPr>
              <w:spacing w:after="0" w:line="240" w:lineRule="auto"/>
              <w:jc w:val="both"/>
              <w:rPr>
                <w:b/>
                <w:sz w:val="24"/>
                <w:szCs w:val="24"/>
              </w:rPr>
            </w:pPr>
            <w:proofErr w:type="gramStart"/>
            <w:r>
              <w:rPr>
                <w:b/>
                <w:sz w:val="24"/>
                <w:szCs w:val="24"/>
              </w:rPr>
              <w:t>Основана</w:t>
            </w:r>
            <w:proofErr w:type="gramEnd"/>
            <w:r>
              <w:rPr>
                <w:b/>
                <w:sz w:val="24"/>
                <w:szCs w:val="24"/>
              </w:rPr>
              <w:t xml:space="preserve"> решением 6 сессии Совета депутатов </w:t>
            </w:r>
            <w:proofErr w:type="spellStart"/>
            <w:r>
              <w:rPr>
                <w:b/>
                <w:sz w:val="24"/>
                <w:szCs w:val="24"/>
              </w:rPr>
              <w:t>Новокулындинского</w:t>
            </w:r>
            <w:proofErr w:type="spellEnd"/>
            <w:r>
              <w:rPr>
                <w:b/>
                <w:sz w:val="24"/>
                <w:szCs w:val="24"/>
              </w:rPr>
              <w:t xml:space="preserve"> сельсовета от 17.03.2006 г</w:t>
            </w:r>
          </w:p>
        </w:tc>
        <w:tc>
          <w:tcPr>
            <w:tcW w:w="2189" w:type="dxa"/>
            <w:tcBorders>
              <w:top w:val="single" w:sz="4" w:space="0" w:color="auto"/>
              <w:left w:val="single" w:sz="4" w:space="0" w:color="auto"/>
              <w:bottom w:val="single" w:sz="4" w:space="0" w:color="auto"/>
              <w:right w:val="single" w:sz="4" w:space="0" w:color="auto"/>
            </w:tcBorders>
            <w:hideMark/>
          </w:tcPr>
          <w:p w:rsidR="0048546B" w:rsidRDefault="0048546B">
            <w:pPr>
              <w:spacing w:after="0" w:line="240" w:lineRule="auto"/>
              <w:jc w:val="center"/>
              <w:rPr>
                <w:b/>
                <w:sz w:val="24"/>
                <w:szCs w:val="24"/>
              </w:rPr>
            </w:pPr>
            <w:r>
              <w:rPr>
                <w:b/>
                <w:sz w:val="24"/>
                <w:szCs w:val="24"/>
              </w:rPr>
              <w:t>Тираж 50 экземпляров</w:t>
            </w:r>
          </w:p>
        </w:tc>
      </w:tr>
    </w:tbl>
    <w:p w:rsidR="0048546B" w:rsidRDefault="0048546B" w:rsidP="0048546B">
      <w:pPr>
        <w:spacing w:after="0" w:line="240" w:lineRule="auto"/>
        <w:rPr>
          <w:sz w:val="24"/>
          <w:szCs w:val="24"/>
        </w:rPr>
      </w:pPr>
    </w:p>
    <w:p w:rsidR="005047AA" w:rsidRDefault="005047AA"/>
    <w:sectPr w:rsidR="005047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546B"/>
    <w:rsid w:val="0048546B"/>
    <w:rsid w:val="00504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70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2923</Characters>
  <Application>Microsoft Office Word</Application>
  <DocSecurity>0</DocSecurity>
  <Lines>24</Lines>
  <Paragraphs>6</Paragraphs>
  <ScaleCrop>false</ScaleCrop>
  <Company>SPecialiST RePack</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2016-05-12T10:07:00Z</dcterms:created>
  <dcterms:modified xsi:type="dcterms:W3CDTF">2016-05-12T10:08:00Z</dcterms:modified>
</cp:coreProperties>
</file>