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2E7" w:rsidRDefault="001772E7" w:rsidP="001772E7">
      <w:pPr>
        <w:pStyle w:val="a3"/>
        <w:jc w:val="center"/>
        <w:rPr>
          <w:rFonts w:ascii="Times New Roman" w:hAnsi="Times New Roman"/>
          <w:b/>
          <w:sz w:val="28"/>
          <w:szCs w:val="28"/>
        </w:rPr>
      </w:pPr>
      <w:r>
        <w:rPr>
          <w:rFonts w:ascii="Times New Roman" w:hAnsi="Times New Roman"/>
          <w:b/>
          <w:sz w:val="28"/>
          <w:szCs w:val="28"/>
        </w:rPr>
        <w:t xml:space="preserve">СОВЕТ ДЕПУТАТОВ </w:t>
      </w:r>
    </w:p>
    <w:p w:rsidR="001772E7" w:rsidRDefault="001772E7" w:rsidP="001772E7">
      <w:pPr>
        <w:pStyle w:val="a3"/>
        <w:jc w:val="center"/>
        <w:rPr>
          <w:rFonts w:ascii="Times New Roman" w:hAnsi="Times New Roman"/>
          <w:b/>
          <w:sz w:val="28"/>
          <w:szCs w:val="28"/>
        </w:rPr>
      </w:pPr>
      <w:r>
        <w:rPr>
          <w:rFonts w:ascii="Times New Roman" w:hAnsi="Times New Roman"/>
          <w:b/>
          <w:sz w:val="28"/>
          <w:szCs w:val="28"/>
        </w:rPr>
        <w:t>НОВОКУЛЫНДИНСКОГО  СЕЛЬСОВЕТА</w:t>
      </w:r>
    </w:p>
    <w:p w:rsidR="001772E7" w:rsidRDefault="001772E7" w:rsidP="001772E7">
      <w:pPr>
        <w:pStyle w:val="a3"/>
        <w:jc w:val="center"/>
        <w:rPr>
          <w:rFonts w:ascii="Times New Roman" w:hAnsi="Times New Roman"/>
          <w:b/>
          <w:sz w:val="28"/>
          <w:szCs w:val="28"/>
        </w:rPr>
      </w:pPr>
      <w:r>
        <w:rPr>
          <w:rFonts w:ascii="Times New Roman" w:hAnsi="Times New Roman"/>
          <w:b/>
          <w:sz w:val="28"/>
          <w:szCs w:val="28"/>
        </w:rPr>
        <w:t xml:space="preserve">ЧИСТООЗЕРНОГО РАЙОНА  </w:t>
      </w:r>
    </w:p>
    <w:p w:rsidR="001772E7" w:rsidRDefault="001772E7" w:rsidP="001772E7">
      <w:pPr>
        <w:pStyle w:val="a3"/>
        <w:jc w:val="center"/>
        <w:rPr>
          <w:rFonts w:ascii="Times New Roman" w:hAnsi="Times New Roman"/>
          <w:b/>
          <w:sz w:val="28"/>
          <w:szCs w:val="28"/>
        </w:rPr>
      </w:pPr>
      <w:r>
        <w:rPr>
          <w:rFonts w:ascii="Times New Roman" w:hAnsi="Times New Roman"/>
          <w:b/>
          <w:sz w:val="28"/>
          <w:szCs w:val="28"/>
        </w:rPr>
        <w:t>НОВОСИБИРСКОЙ ОБЛАСТИ</w:t>
      </w:r>
    </w:p>
    <w:p w:rsidR="001772E7" w:rsidRDefault="001772E7" w:rsidP="001772E7">
      <w:pPr>
        <w:pStyle w:val="a3"/>
        <w:jc w:val="center"/>
        <w:rPr>
          <w:rFonts w:ascii="Times New Roman" w:hAnsi="Times New Roman"/>
          <w:b/>
          <w:sz w:val="28"/>
          <w:szCs w:val="28"/>
        </w:rPr>
      </w:pPr>
      <w:r>
        <w:rPr>
          <w:rFonts w:ascii="Times New Roman" w:hAnsi="Times New Roman"/>
          <w:b/>
          <w:sz w:val="28"/>
          <w:szCs w:val="28"/>
        </w:rPr>
        <w:t>шестого</w:t>
      </w:r>
      <w:r>
        <w:rPr>
          <w:rFonts w:ascii="Times New Roman" w:hAnsi="Times New Roman"/>
          <w:b/>
          <w:sz w:val="28"/>
          <w:szCs w:val="28"/>
        </w:rPr>
        <w:t xml:space="preserve"> созыва</w:t>
      </w:r>
    </w:p>
    <w:p w:rsidR="001772E7" w:rsidRDefault="001772E7" w:rsidP="001772E7">
      <w:pPr>
        <w:pStyle w:val="a3"/>
        <w:rPr>
          <w:rFonts w:ascii="Times New Roman" w:hAnsi="Times New Roman"/>
          <w:b/>
          <w:sz w:val="28"/>
          <w:szCs w:val="28"/>
        </w:rPr>
      </w:pPr>
    </w:p>
    <w:p w:rsidR="001772E7" w:rsidRDefault="001772E7" w:rsidP="001772E7">
      <w:pPr>
        <w:pStyle w:val="a3"/>
        <w:jc w:val="center"/>
        <w:rPr>
          <w:rFonts w:ascii="Times New Roman" w:hAnsi="Times New Roman"/>
          <w:b/>
          <w:sz w:val="28"/>
          <w:szCs w:val="28"/>
        </w:rPr>
      </w:pPr>
      <w:r>
        <w:rPr>
          <w:rFonts w:ascii="Times New Roman" w:hAnsi="Times New Roman"/>
          <w:b/>
          <w:sz w:val="28"/>
          <w:szCs w:val="28"/>
        </w:rPr>
        <w:t>РЕШЕНИЕ</w:t>
      </w:r>
    </w:p>
    <w:p w:rsidR="001772E7" w:rsidRDefault="001772E7" w:rsidP="001772E7">
      <w:pPr>
        <w:pStyle w:val="a3"/>
        <w:jc w:val="center"/>
        <w:rPr>
          <w:rFonts w:ascii="Times New Roman" w:hAnsi="Times New Roman"/>
          <w:b/>
          <w:sz w:val="28"/>
          <w:szCs w:val="28"/>
        </w:rPr>
      </w:pPr>
      <w:r>
        <w:rPr>
          <w:rFonts w:ascii="Times New Roman" w:hAnsi="Times New Roman"/>
          <w:b/>
          <w:sz w:val="28"/>
          <w:szCs w:val="28"/>
        </w:rPr>
        <w:t>первой</w:t>
      </w:r>
      <w:r>
        <w:rPr>
          <w:rFonts w:ascii="Times New Roman" w:hAnsi="Times New Roman"/>
          <w:b/>
          <w:sz w:val="28"/>
          <w:szCs w:val="28"/>
        </w:rPr>
        <w:t xml:space="preserve"> сессии</w:t>
      </w:r>
    </w:p>
    <w:p w:rsidR="001772E7" w:rsidRDefault="001772E7" w:rsidP="001772E7">
      <w:pPr>
        <w:pStyle w:val="a3"/>
        <w:rPr>
          <w:rFonts w:ascii="Times New Roman" w:hAnsi="Times New Roman"/>
          <w:b/>
          <w:sz w:val="28"/>
          <w:szCs w:val="28"/>
        </w:rPr>
      </w:pPr>
    </w:p>
    <w:p w:rsidR="001772E7" w:rsidRDefault="001772E7" w:rsidP="001772E7">
      <w:pPr>
        <w:pStyle w:val="a3"/>
        <w:jc w:val="center"/>
        <w:rPr>
          <w:rFonts w:ascii="Times New Roman" w:hAnsi="Times New Roman"/>
          <w:b/>
          <w:sz w:val="28"/>
          <w:szCs w:val="28"/>
        </w:rPr>
      </w:pPr>
      <w:r>
        <w:rPr>
          <w:rFonts w:ascii="Times New Roman" w:hAnsi="Times New Roman"/>
          <w:b/>
          <w:sz w:val="28"/>
          <w:szCs w:val="28"/>
        </w:rPr>
        <w:t xml:space="preserve">от </w:t>
      </w:r>
      <w:r>
        <w:rPr>
          <w:rFonts w:ascii="Times New Roman" w:hAnsi="Times New Roman"/>
          <w:b/>
          <w:sz w:val="28"/>
          <w:szCs w:val="28"/>
        </w:rPr>
        <w:t>29</w:t>
      </w:r>
      <w:r>
        <w:rPr>
          <w:rFonts w:ascii="Times New Roman" w:hAnsi="Times New Roman"/>
          <w:b/>
          <w:sz w:val="28"/>
          <w:szCs w:val="28"/>
        </w:rPr>
        <w:t>.0</w:t>
      </w:r>
      <w:r>
        <w:rPr>
          <w:rFonts w:ascii="Times New Roman" w:hAnsi="Times New Roman"/>
          <w:b/>
          <w:sz w:val="28"/>
          <w:szCs w:val="28"/>
        </w:rPr>
        <w:t>9</w:t>
      </w:r>
      <w:r>
        <w:rPr>
          <w:rFonts w:ascii="Times New Roman" w:hAnsi="Times New Roman"/>
          <w:b/>
          <w:sz w:val="28"/>
          <w:szCs w:val="28"/>
        </w:rPr>
        <w:t>.20</w:t>
      </w:r>
      <w:r>
        <w:rPr>
          <w:rFonts w:ascii="Times New Roman" w:hAnsi="Times New Roman"/>
          <w:b/>
          <w:sz w:val="28"/>
          <w:szCs w:val="28"/>
        </w:rPr>
        <w:t>20</w:t>
      </w:r>
      <w:r>
        <w:rPr>
          <w:rFonts w:ascii="Times New Roman" w:hAnsi="Times New Roman"/>
          <w:b/>
          <w:sz w:val="28"/>
          <w:szCs w:val="28"/>
        </w:rPr>
        <w:t xml:space="preserve">г                                                                             </w:t>
      </w:r>
      <w:r w:rsidR="00C22C6A">
        <w:rPr>
          <w:rFonts w:ascii="Times New Roman" w:hAnsi="Times New Roman"/>
          <w:b/>
          <w:sz w:val="28"/>
          <w:szCs w:val="28"/>
        </w:rPr>
        <w:t xml:space="preserve">      </w:t>
      </w:r>
      <w:bookmarkStart w:id="0" w:name="_GoBack"/>
      <w:bookmarkEnd w:id="0"/>
      <w:r>
        <w:rPr>
          <w:rFonts w:ascii="Times New Roman" w:hAnsi="Times New Roman"/>
          <w:b/>
          <w:sz w:val="28"/>
          <w:szCs w:val="28"/>
        </w:rPr>
        <w:t xml:space="preserve"> № </w:t>
      </w:r>
      <w:r>
        <w:rPr>
          <w:rFonts w:ascii="Times New Roman" w:hAnsi="Times New Roman"/>
          <w:b/>
          <w:sz w:val="28"/>
          <w:szCs w:val="28"/>
        </w:rPr>
        <w:t>11</w:t>
      </w:r>
    </w:p>
    <w:p w:rsidR="001772E7" w:rsidRDefault="001772E7" w:rsidP="001772E7">
      <w:pPr>
        <w:pStyle w:val="a3"/>
        <w:jc w:val="center"/>
        <w:rPr>
          <w:rFonts w:ascii="Times New Roman" w:hAnsi="Times New Roman"/>
          <w:b/>
          <w:sz w:val="28"/>
          <w:szCs w:val="28"/>
        </w:rPr>
      </w:pPr>
    </w:p>
    <w:p w:rsidR="001772E7" w:rsidRDefault="001772E7" w:rsidP="001772E7">
      <w:pPr>
        <w:widowControl w:val="0"/>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 xml:space="preserve">О внесении изменений в решение десятой сессии Совета депутатов Новокулындинского сельсовета Чистоозерного района Новосибирской области  от 10.05.2017 № 43 «Об утверждении Положения об оплате труда </w:t>
      </w:r>
      <w:r>
        <w:rPr>
          <w:rFonts w:ascii="Times New Roman" w:hAnsi="Times New Roman"/>
          <w:b/>
          <w:color w:val="000000"/>
          <w:sz w:val="28"/>
          <w:szCs w:val="28"/>
        </w:rPr>
        <w:t xml:space="preserve">лиц, замещающих муниципальные должности на постоянной основе, </w:t>
      </w:r>
      <w:r>
        <w:rPr>
          <w:rFonts w:ascii="Times New Roman" w:hAnsi="Times New Roman"/>
          <w:b/>
          <w:bCs/>
          <w:color w:val="000000"/>
          <w:sz w:val="28"/>
          <w:szCs w:val="28"/>
        </w:rPr>
        <w:t>муниципальных служащих в администрации Новокулындинского сельсовета Чистоозерного района Новосибирской области»</w:t>
      </w:r>
    </w:p>
    <w:p w:rsidR="001772E7" w:rsidRDefault="001772E7" w:rsidP="001772E7">
      <w:pPr>
        <w:widowControl w:val="0"/>
        <w:autoSpaceDE w:val="0"/>
        <w:autoSpaceDN w:val="0"/>
        <w:adjustRightInd w:val="0"/>
        <w:spacing w:after="0" w:line="240" w:lineRule="auto"/>
        <w:jc w:val="center"/>
        <w:rPr>
          <w:rFonts w:ascii="Times New Roman" w:hAnsi="Times New Roman"/>
          <w:bCs/>
          <w:color w:val="000000"/>
          <w:sz w:val="28"/>
          <w:szCs w:val="28"/>
        </w:rPr>
      </w:pPr>
    </w:p>
    <w:p w:rsidR="001772E7" w:rsidRDefault="001772E7" w:rsidP="001772E7">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bCs/>
          <w:color w:val="000000"/>
          <w:sz w:val="28"/>
          <w:szCs w:val="28"/>
        </w:rPr>
        <w:tab/>
        <w:t xml:space="preserve">В соответствии с постановлением </w:t>
      </w:r>
      <w:r w:rsidR="00C22C6A">
        <w:rPr>
          <w:rFonts w:ascii="Times New Roman" w:hAnsi="Times New Roman"/>
          <w:bCs/>
          <w:color w:val="000000"/>
          <w:sz w:val="28"/>
          <w:szCs w:val="28"/>
        </w:rPr>
        <w:t xml:space="preserve">Правительства Новосибирской области от 29.09.2020г. №419-п «О внесении изменений в постановление Правительства Новосибирской области от 31.01.2017г.№20-п», Совет депутатов Новокулындинского сельсовета Чистоозерного района Новосибирской области </w:t>
      </w:r>
    </w:p>
    <w:p w:rsidR="001772E7" w:rsidRDefault="001772E7" w:rsidP="001772E7">
      <w:pPr>
        <w:widowControl w:val="0"/>
        <w:autoSpaceDE w:val="0"/>
        <w:autoSpaceDN w:val="0"/>
        <w:adjustRightInd w:val="0"/>
        <w:spacing w:after="0" w:line="240" w:lineRule="auto"/>
        <w:rPr>
          <w:rFonts w:ascii="Times New Roman" w:hAnsi="Times New Roman"/>
          <w:b/>
          <w:sz w:val="28"/>
          <w:szCs w:val="28"/>
        </w:rPr>
      </w:pPr>
      <w:r>
        <w:rPr>
          <w:rFonts w:ascii="Times New Roman" w:hAnsi="Times New Roman"/>
          <w:sz w:val="28"/>
          <w:szCs w:val="28"/>
        </w:rPr>
        <w:tab/>
      </w:r>
      <w:r>
        <w:rPr>
          <w:rFonts w:ascii="Times New Roman" w:hAnsi="Times New Roman"/>
          <w:b/>
          <w:sz w:val="28"/>
          <w:szCs w:val="28"/>
        </w:rPr>
        <w:t>р е ш и л :</w:t>
      </w:r>
    </w:p>
    <w:p w:rsidR="001772E7" w:rsidRDefault="001772E7" w:rsidP="001772E7">
      <w:pPr>
        <w:pStyle w:val="a4"/>
        <w:widowControl w:val="0"/>
        <w:autoSpaceDE w:val="0"/>
        <w:autoSpaceDN w:val="0"/>
        <w:adjustRightInd w:val="0"/>
        <w:spacing w:after="0" w:line="240" w:lineRule="auto"/>
        <w:ind w:left="0"/>
        <w:jc w:val="both"/>
        <w:rPr>
          <w:rFonts w:ascii="Times New Roman" w:hAnsi="Times New Roman"/>
          <w:bCs/>
          <w:color w:val="000000"/>
          <w:sz w:val="28"/>
          <w:szCs w:val="28"/>
        </w:rPr>
      </w:pPr>
      <w:r>
        <w:rPr>
          <w:rFonts w:ascii="Times New Roman" w:hAnsi="Times New Roman"/>
          <w:bCs/>
          <w:color w:val="000000"/>
          <w:sz w:val="28"/>
          <w:szCs w:val="28"/>
        </w:rPr>
        <w:t xml:space="preserve">       1. Внести изменения в решение десятой  сессии Совета </w:t>
      </w:r>
      <w:r w:rsidR="00C22C6A">
        <w:rPr>
          <w:rFonts w:ascii="Times New Roman" w:hAnsi="Times New Roman"/>
          <w:bCs/>
          <w:color w:val="000000"/>
          <w:sz w:val="28"/>
          <w:szCs w:val="28"/>
        </w:rPr>
        <w:t>депутатов Новокулындинского сел</w:t>
      </w:r>
      <w:r>
        <w:rPr>
          <w:rFonts w:ascii="Times New Roman" w:hAnsi="Times New Roman"/>
          <w:bCs/>
          <w:color w:val="000000"/>
          <w:sz w:val="28"/>
          <w:szCs w:val="28"/>
        </w:rPr>
        <w:t>ь</w:t>
      </w:r>
      <w:r w:rsidR="00C22C6A">
        <w:rPr>
          <w:rFonts w:ascii="Times New Roman" w:hAnsi="Times New Roman"/>
          <w:bCs/>
          <w:color w:val="000000"/>
          <w:sz w:val="28"/>
          <w:szCs w:val="28"/>
        </w:rPr>
        <w:t>с</w:t>
      </w:r>
      <w:r>
        <w:rPr>
          <w:rFonts w:ascii="Times New Roman" w:hAnsi="Times New Roman"/>
          <w:bCs/>
          <w:color w:val="000000"/>
          <w:sz w:val="28"/>
          <w:szCs w:val="28"/>
        </w:rPr>
        <w:t xml:space="preserve">овета Чистоозерного района Новосибирской области от 10.05.2017 № 43 «Об утверждении Положения об оплате труда </w:t>
      </w:r>
      <w:r>
        <w:rPr>
          <w:rFonts w:ascii="Times New Roman" w:hAnsi="Times New Roman"/>
          <w:color w:val="000000"/>
          <w:sz w:val="28"/>
          <w:szCs w:val="28"/>
        </w:rPr>
        <w:t xml:space="preserve">лиц, замещающих муниципальные должности на постоянной основе, </w:t>
      </w:r>
      <w:r>
        <w:rPr>
          <w:rFonts w:ascii="Times New Roman" w:hAnsi="Times New Roman"/>
          <w:bCs/>
          <w:color w:val="000000"/>
          <w:sz w:val="28"/>
          <w:szCs w:val="28"/>
        </w:rPr>
        <w:t xml:space="preserve">муниципальных служащих в администрации Новокулындинского сельсовета Чистоозерного района Новосибирской области»: </w:t>
      </w:r>
    </w:p>
    <w:p w:rsidR="009C1C75" w:rsidRDefault="001772E7" w:rsidP="001772E7">
      <w:pPr>
        <w:widowControl w:val="0"/>
        <w:autoSpaceDE w:val="0"/>
        <w:autoSpaceDN w:val="0"/>
        <w:adjustRightInd w:val="0"/>
        <w:spacing w:after="0" w:line="240" w:lineRule="auto"/>
        <w:ind w:firstLine="567"/>
        <w:jc w:val="both"/>
        <w:outlineLvl w:val="1"/>
        <w:rPr>
          <w:rFonts w:ascii="Times New Roman" w:hAnsi="Times New Roman"/>
          <w:color w:val="000000"/>
          <w:sz w:val="28"/>
          <w:szCs w:val="28"/>
        </w:rPr>
      </w:pPr>
      <w:r>
        <w:rPr>
          <w:rFonts w:ascii="Times New Roman" w:hAnsi="Times New Roman"/>
          <w:bCs/>
          <w:color w:val="000000"/>
          <w:sz w:val="28"/>
          <w:szCs w:val="28"/>
        </w:rPr>
        <w:t xml:space="preserve">        1.1. </w:t>
      </w:r>
      <w:r>
        <w:rPr>
          <w:rFonts w:ascii="Times New Roman" w:hAnsi="Times New Roman"/>
          <w:bCs/>
          <w:color w:val="000000"/>
          <w:sz w:val="28"/>
          <w:szCs w:val="28"/>
        </w:rPr>
        <w:t>Пункт</w:t>
      </w:r>
      <w:r>
        <w:rPr>
          <w:rFonts w:ascii="Times New Roman" w:hAnsi="Times New Roman"/>
          <w:bCs/>
          <w:color w:val="000000"/>
          <w:sz w:val="28"/>
          <w:szCs w:val="28"/>
        </w:rPr>
        <w:t xml:space="preserve"> 2.2. части 2   изложить в новой редакции: </w:t>
      </w:r>
      <w:r w:rsidRPr="001772E7">
        <w:rPr>
          <w:rFonts w:ascii="Times New Roman" w:hAnsi="Times New Roman"/>
          <w:bCs/>
          <w:color w:val="000000"/>
          <w:sz w:val="28"/>
          <w:szCs w:val="28"/>
        </w:rPr>
        <w:t>«</w:t>
      </w:r>
      <w:r w:rsidRPr="001772E7">
        <w:rPr>
          <w:rFonts w:ascii="Times New Roman" w:hAnsi="Times New Roman"/>
          <w:color w:val="000000"/>
          <w:sz w:val="28"/>
          <w:szCs w:val="28"/>
        </w:rPr>
        <w:t xml:space="preserve">2.2. Размеры месячного денежного содержания (вознаграждения) лиц, замещающих муниципальные должности, устанавливаются кратными размеру должностного оклада по должности государственной гражданской службы Новосибирской области «специалист» исходя из коэффициентов кратности. Месячное денежное содержание рассчитывается путем умножения базового должностного оклада (БДО) в размере </w:t>
      </w:r>
      <w:r w:rsidRPr="001772E7">
        <w:rPr>
          <w:rFonts w:ascii="Times New Roman" w:hAnsi="Times New Roman"/>
          <w:b/>
          <w:color w:val="000000"/>
          <w:sz w:val="28"/>
          <w:szCs w:val="28"/>
        </w:rPr>
        <w:t>2687</w:t>
      </w:r>
      <w:r w:rsidRPr="001772E7">
        <w:rPr>
          <w:rFonts w:ascii="Times New Roman" w:hAnsi="Times New Roman"/>
          <w:color w:val="000000"/>
          <w:sz w:val="28"/>
          <w:szCs w:val="28"/>
        </w:rPr>
        <w:t xml:space="preserve"> рубля на соответствующий коэффициент кратности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2"/>
      </w:tblGrid>
      <w:tr w:rsidR="009C1C75" w:rsidRPr="0071750E" w:rsidTr="005A39DD">
        <w:tc>
          <w:tcPr>
            <w:tcW w:w="7083"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center"/>
              <w:rPr>
                <w:rFonts w:ascii="Arial" w:hAnsi="Arial" w:cs="Arial"/>
                <w:b/>
                <w:color w:val="000000"/>
                <w:sz w:val="24"/>
                <w:szCs w:val="24"/>
              </w:rPr>
            </w:pPr>
            <w:r w:rsidRPr="0071750E">
              <w:rPr>
                <w:rFonts w:ascii="Arial" w:hAnsi="Arial" w:cs="Arial"/>
                <w:b/>
                <w:color w:val="000000"/>
                <w:sz w:val="24"/>
                <w:szCs w:val="24"/>
              </w:rPr>
              <w:t>Наименование должности</w:t>
            </w:r>
          </w:p>
        </w:tc>
        <w:tc>
          <w:tcPr>
            <w:tcW w:w="2262"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center"/>
              <w:rPr>
                <w:rFonts w:ascii="Arial" w:hAnsi="Arial" w:cs="Arial"/>
                <w:b/>
                <w:color w:val="000000"/>
                <w:sz w:val="24"/>
                <w:szCs w:val="24"/>
              </w:rPr>
            </w:pPr>
            <w:r w:rsidRPr="0071750E">
              <w:rPr>
                <w:rFonts w:ascii="Arial" w:hAnsi="Arial" w:cs="Arial"/>
                <w:b/>
                <w:color w:val="000000"/>
                <w:sz w:val="24"/>
                <w:szCs w:val="24"/>
              </w:rPr>
              <w:t>Коэффициент кратности</w:t>
            </w:r>
          </w:p>
        </w:tc>
      </w:tr>
      <w:tr w:rsidR="009C1C75" w:rsidRPr="0071750E" w:rsidTr="005A39DD">
        <w:tc>
          <w:tcPr>
            <w:tcW w:w="7083"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 xml:space="preserve">Глава </w:t>
            </w:r>
          </w:p>
        </w:tc>
        <w:tc>
          <w:tcPr>
            <w:tcW w:w="2262"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3,9</w:t>
            </w:r>
          </w:p>
        </w:tc>
      </w:tr>
    </w:tbl>
    <w:p w:rsidR="001772E7" w:rsidRPr="001772E7" w:rsidRDefault="001772E7" w:rsidP="009C1C75">
      <w:pPr>
        <w:widowControl w:val="0"/>
        <w:autoSpaceDE w:val="0"/>
        <w:autoSpaceDN w:val="0"/>
        <w:adjustRightInd w:val="0"/>
        <w:spacing w:after="0" w:line="240" w:lineRule="auto"/>
        <w:jc w:val="both"/>
        <w:outlineLvl w:val="1"/>
        <w:rPr>
          <w:rFonts w:ascii="Times New Roman" w:hAnsi="Times New Roman"/>
          <w:color w:val="000000"/>
          <w:sz w:val="28"/>
          <w:szCs w:val="28"/>
        </w:rPr>
      </w:pPr>
      <w:r w:rsidRPr="001772E7">
        <w:rPr>
          <w:rFonts w:ascii="Times New Roman" w:hAnsi="Times New Roman"/>
          <w:color w:val="000000"/>
          <w:sz w:val="28"/>
          <w:szCs w:val="28"/>
        </w:rPr>
        <w:t>»;</w:t>
      </w:r>
    </w:p>
    <w:p w:rsidR="009C1C75" w:rsidRPr="009C1C75" w:rsidRDefault="001772E7" w:rsidP="001772E7">
      <w:pPr>
        <w:widowControl w:val="0"/>
        <w:autoSpaceDE w:val="0"/>
        <w:autoSpaceDN w:val="0"/>
        <w:adjustRightInd w:val="0"/>
        <w:spacing w:after="0" w:line="240" w:lineRule="auto"/>
        <w:ind w:firstLine="567"/>
        <w:jc w:val="both"/>
        <w:outlineLvl w:val="1"/>
        <w:rPr>
          <w:rFonts w:ascii="Times New Roman" w:hAnsi="Times New Roman"/>
          <w:color w:val="000000"/>
          <w:sz w:val="28"/>
          <w:szCs w:val="28"/>
        </w:rPr>
      </w:pPr>
      <w:r w:rsidRPr="00C67744">
        <w:rPr>
          <w:rFonts w:ascii="Arial" w:hAnsi="Arial" w:cs="Arial"/>
          <w:color w:val="000000"/>
          <w:sz w:val="24"/>
          <w:szCs w:val="24"/>
        </w:rPr>
        <w:t>2.2.</w:t>
      </w:r>
      <w:r>
        <w:rPr>
          <w:rFonts w:ascii="Arial" w:hAnsi="Arial" w:cs="Arial"/>
          <w:color w:val="000000"/>
          <w:sz w:val="24"/>
          <w:szCs w:val="24"/>
        </w:rPr>
        <w:t xml:space="preserve"> </w:t>
      </w:r>
      <w:r>
        <w:rPr>
          <w:rFonts w:ascii="Times New Roman" w:hAnsi="Times New Roman"/>
          <w:bCs/>
          <w:color w:val="000000"/>
          <w:sz w:val="28"/>
          <w:szCs w:val="28"/>
        </w:rPr>
        <w:t xml:space="preserve">Пункт </w:t>
      </w:r>
      <w:r>
        <w:rPr>
          <w:rFonts w:ascii="Times New Roman" w:hAnsi="Times New Roman"/>
          <w:bCs/>
          <w:color w:val="000000"/>
          <w:sz w:val="28"/>
          <w:szCs w:val="28"/>
        </w:rPr>
        <w:t>3</w:t>
      </w:r>
      <w:r>
        <w:rPr>
          <w:rFonts w:ascii="Times New Roman" w:hAnsi="Times New Roman"/>
          <w:bCs/>
          <w:color w:val="000000"/>
          <w:sz w:val="28"/>
          <w:szCs w:val="28"/>
        </w:rPr>
        <w:t xml:space="preserve">.2. части </w:t>
      </w:r>
      <w:r>
        <w:rPr>
          <w:rFonts w:ascii="Times New Roman" w:hAnsi="Times New Roman"/>
          <w:bCs/>
          <w:color w:val="000000"/>
          <w:sz w:val="28"/>
          <w:szCs w:val="28"/>
        </w:rPr>
        <w:t>3</w:t>
      </w:r>
      <w:r>
        <w:rPr>
          <w:rFonts w:ascii="Times New Roman" w:hAnsi="Times New Roman"/>
          <w:bCs/>
          <w:color w:val="000000"/>
          <w:sz w:val="28"/>
          <w:szCs w:val="28"/>
        </w:rPr>
        <w:t xml:space="preserve">   изложить в новой редакции:</w:t>
      </w:r>
      <w:r w:rsidRPr="00C67744">
        <w:rPr>
          <w:rFonts w:ascii="Arial" w:hAnsi="Arial" w:cs="Arial"/>
          <w:color w:val="000000"/>
          <w:sz w:val="24"/>
          <w:szCs w:val="24"/>
        </w:rPr>
        <w:t> </w:t>
      </w:r>
      <w:r>
        <w:rPr>
          <w:rFonts w:ascii="Arial" w:hAnsi="Arial" w:cs="Arial"/>
          <w:color w:val="000000"/>
          <w:sz w:val="24"/>
          <w:szCs w:val="24"/>
        </w:rPr>
        <w:t>«</w:t>
      </w:r>
      <w:r w:rsidR="009C1C75">
        <w:rPr>
          <w:rFonts w:ascii="Arial" w:hAnsi="Arial" w:cs="Arial"/>
          <w:color w:val="000000"/>
          <w:sz w:val="24"/>
          <w:szCs w:val="24"/>
        </w:rPr>
        <w:t>3</w:t>
      </w:r>
      <w:r w:rsidR="009C1C75" w:rsidRPr="009C1C75">
        <w:rPr>
          <w:rFonts w:ascii="Times New Roman" w:hAnsi="Times New Roman"/>
          <w:color w:val="000000"/>
          <w:sz w:val="28"/>
          <w:szCs w:val="28"/>
        </w:rPr>
        <w:t xml:space="preserve">.2. </w:t>
      </w:r>
      <w:r w:rsidRPr="009C1C75">
        <w:rPr>
          <w:rFonts w:ascii="Times New Roman" w:hAnsi="Times New Roman"/>
          <w:color w:val="000000"/>
          <w:sz w:val="28"/>
          <w:szCs w:val="28"/>
        </w:rPr>
        <w:t xml:space="preserve">Размеры должностных окладов (ДО)  муниципальных служащих устанавливаются кратными размеру должностного оклада по должности государственной </w:t>
      </w:r>
      <w:r w:rsidRPr="009C1C75">
        <w:rPr>
          <w:rFonts w:ascii="Times New Roman" w:hAnsi="Times New Roman"/>
          <w:color w:val="000000"/>
          <w:sz w:val="28"/>
          <w:szCs w:val="28"/>
        </w:rPr>
        <w:lastRenderedPageBreak/>
        <w:t xml:space="preserve">гражданской службы Новосибирской области «специалист», исходя из коэффициента кратности Должностной оклад муниципального служащего рассчитывается путем умножения базового оклада в размере </w:t>
      </w:r>
      <w:r w:rsidRPr="009C1C75">
        <w:rPr>
          <w:rFonts w:ascii="Times New Roman" w:hAnsi="Times New Roman"/>
          <w:b/>
          <w:color w:val="000000"/>
          <w:sz w:val="28"/>
          <w:szCs w:val="28"/>
        </w:rPr>
        <w:t>2687</w:t>
      </w:r>
      <w:r w:rsidRPr="009C1C75">
        <w:rPr>
          <w:rFonts w:ascii="Times New Roman" w:hAnsi="Times New Roman"/>
          <w:color w:val="000000"/>
          <w:sz w:val="28"/>
          <w:szCs w:val="28"/>
        </w:rPr>
        <w:t xml:space="preserve"> рубля на соответствующий коэффициент кратности: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2262"/>
      </w:tblGrid>
      <w:tr w:rsidR="009C1C75" w:rsidRPr="00504C18" w:rsidTr="005A39DD">
        <w:tc>
          <w:tcPr>
            <w:tcW w:w="7083" w:type="dxa"/>
            <w:tcBorders>
              <w:top w:val="single" w:sz="4" w:space="0" w:color="auto"/>
              <w:left w:val="single" w:sz="4" w:space="0" w:color="auto"/>
              <w:bottom w:val="single" w:sz="4" w:space="0" w:color="auto"/>
              <w:right w:val="single" w:sz="4" w:space="0" w:color="auto"/>
            </w:tcBorders>
            <w:hideMark/>
          </w:tcPr>
          <w:p w:rsidR="009C1C75" w:rsidRPr="00504C18" w:rsidRDefault="009C1C75" w:rsidP="005A39DD">
            <w:pPr>
              <w:widowControl w:val="0"/>
              <w:autoSpaceDE w:val="0"/>
              <w:autoSpaceDN w:val="0"/>
              <w:adjustRightInd w:val="0"/>
              <w:spacing w:after="0" w:line="240" w:lineRule="auto"/>
              <w:jc w:val="center"/>
              <w:rPr>
                <w:rFonts w:ascii="Arial" w:hAnsi="Arial" w:cs="Arial"/>
                <w:color w:val="000000"/>
                <w:sz w:val="24"/>
                <w:szCs w:val="24"/>
              </w:rPr>
            </w:pPr>
            <w:r w:rsidRPr="00504C18">
              <w:rPr>
                <w:rFonts w:ascii="Arial" w:hAnsi="Arial" w:cs="Arial"/>
                <w:color w:val="000000"/>
                <w:sz w:val="24"/>
                <w:szCs w:val="24"/>
              </w:rPr>
              <w:t>Наименование муниципальной должности</w:t>
            </w:r>
          </w:p>
        </w:tc>
        <w:tc>
          <w:tcPr>
            <w:tcW w:w="2262" w:type="dxa"/>
            <w:tcBorders>
              <w:top w:val="single" w:sz="4" w:space="0" w:color="auto"/>
              <w:left w:val="single" w:sz="4" w:space="0" w:color="auto"/>
              <w:bottom w:val="single" w:sz="4" w:space="0" w:color="auto"/>
              <w:right w:val="single" w:sz="4" w:space="0" w:color="auto"/>
            </w:tcBorders>
            <w:hideMark/>
          </w:tcPr>
          <w:p w:rsidR="009C1C75" w:rsidRPr="00504C18" w:rsidRDefault="009C1C75" w:rsidP="005A39DD">
            <w:pPr>
              <w:widowControl w:val="0"/>
              <w:autoSpaceDE w:val="0"/>
              <w:autoSpaceDN w:val="0"/>
              <w:adjustRightInd w:val="0"/>
              <w:spacing w:after="0" w:line="240" w:lineRule="auto"/>
              <w:jc w:val="center"/>
              <w:rPr>
                <w:rFonts w:ascii="Arial" w:hAnsi="Arial" w:cs="Arial"/>
                <w:color w:val="000000"/>
                <w:sz w:val="24"/>
                <w:szCs w:val="24"/>
              </w:rPr>
            </w:pPr>
            <w:r w:rsidRPr="00504C18">
              <w:rPr>
                <w:rFonts w:ascii="Arial" w:hAnsi="Arial" w:cs="Arial"/>
                <w:color w:val="000000"/>
                <w:sz w:val="24"/>
                <w:szCs w:val="24"/>
              </w:rPr>
              <w:t>Коэффициент кратности</w:t>
            </w:r>
          </w:p>
        </w:tc>
      </w:tr>
      <w:tr w:rsidR="009C1C75" w:rsidRPr="0071750E" w:rsidTr="005A39DD">
        <w:tc>
          <w:tcPr>
            <w:tcW w:w="7083"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Заместитель главы администрации</w:t>
            </w:r>
          </w:p>
        </w:tc>
        <w:tc>
          <w:tcPr>
            <w:tcW w:w="2262"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1,</w:t>
            </w:r>
            <w:r>
              <w:rPr>
                <w:rFonts w:ascii="Arial" w:hAnsi="Arial" w:cs="Arial"/>
                <w:color w:val="000000"/>
                <w:sz w:val="24"/>
                <w:szCs w:val="24"/>
              </w:rPr>
              <w:t>50</w:t>
            </w:r>
          </w:p>
        </w:tc>
      </w:tr>
      <w:tr w:rsidR="009C1C75" w:rsidRPr="0071750E" w:rsidTr="005A39DD">
        <w:tc>
          <w:tcPr>
            <w:tcW w:w="7083"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Специалист 1-го разряда</w:t>
            </w:r>
          </w:p>
        </w:tc>
        <w:tc>
          <w:tcPr>
            <w:tcW w:w="2262"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1,</w:t>
            </w:r>
            <w:r>
              <w:rPr>
                <w:rFonts w:ascii="Arial" w:hAnsi="Arial" w:cs="Arial"/>
                <w:color w:val="000000"/>
                <w:sz w:val="24"/>
                <w:szCs w:val="24"/>
              </w:rPr>
              <w:t>26</w:t>
            </w:r>
          </w:p>
        </w:tc>
      </w:tr>
      <w:tr w:rsidR="009C1C75" w:rsidRPr="0071750E" w:rsidTr="005A39DD">
        <w:tc>
          <w:tcPr>
            <w:tcW w:w="7083"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Специалист 2-го разряда</w:t>
            </w:r>
          </w:p>
        </w:tc>
        <w:tc>
          <w:tcPr>
            <w:tcW w:w="2262"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1,13</w:t>
            </w:r>
          </w:p>
        </w:tc>
      </w:tr>
      <w:tr w:rsidR="009C1C75" w:rsidRPr="0071750E" w:rsidTr="005A39DD">
        <w:tc>
          <w:tcPr>
            <w:tcW w:w="7083"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sidRPr="0071750E">
              <w:rPr>
                <w:rFonts w:ascii="Arial" w:hAnsi="Arial" w:cs="Arial"/>
                <w:color w:val="000000"/>
                <w:sz w:val="24"/>
                <w:szCs w:val="24"/>
              </w:rPr>
              <w:t xml:space="preserve">Специалист </w:t>
            </w:r>
          </w:p>
        </w:tc>
        <w:tc>
          <w:tcPr>
            <w:tcW w:w="2262" w:type="dxa"/>
            <w:tcBorders>
              <w:top w:val="single" w:sz="4" w:space="0" w:color="auto"/>
              <w:left w:val="single" w:sz="4" w:space="0" w:color="auto"/>
              <w:bottom w:val="single" w:sz="4" w:space="0" w:color="auto"/>
              <w:right w:val="single" w:sz="4" w:space="0" w:color="auto"/>
            </w:tcBorders>
            <w:hideMark/>
          </w:tcPr>
          <w:p w:rsidR="009C1C75" w:rsidRPr="0071750E" w:rsidRDefault="009C1C75" w:rsidP="005A39DD">
            <w:pPr>
              <w:widowControl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1,00</w:t>
            </w:r>
          </w:p>
        </w:tc>
      </w:tr>
    </w:tbl>
    <w:p w:rsidR="001772E7" w:rsidRDefault="001772E7" w:rsidP="009C1C75">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w:t>
      </w:r>
    </w:p>
    <w:p w:rsidR="009C1C75" w:rsidRDefault="009C1C75" w:rsidP="009C1C75">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2.3.</w:t>
      </w:r>
      <w:r w:rsidRPr="009C1C75">
        <w:rPr>
          <w:rFonts w:ascii="Times New Roman" w:hAnsi="Times New Roman"/>
          <w:color w:val="000000"/>
          <w:sz w:val="28"/>
          <w:szCs w:val="28"/>
        </w:rPr>
        <w:t xml:space="preserve"> </w:t>
      </w:r>
      <w:r>
        <w:rPr>
          <w:rFonts w:ascii="Times New Roman" w:hAnsi="Times New Roman"/>
          <w:color w:val="000000"/>
          <w:sz w:val="28"/>
          <w:szCs w:val="28"/>
        </w:rPr>
        <w:t>Таблицу пункта 3.3.1. изложить в новой редакции:</w:t>
      </w:r>
    </w:p>
    <w:p w:rsidR="009C1C75" w:rsidRDefault="009C1C75" w:rsidP="009C1C75">
      <w:pPr>
        <w:widowControl w:val="0"/>
        <w:autoSpaceDE w:val="0"/>
        <w:autoSpaceDN w:val="0"/>
        <w:adjustRightInd w:val="0"/>
        <w:spacing w:after="0" w:line="240" w:lineRule="auto"/>
        <w:ind w:left="1425"/>
        <w:jc w:val="both"/>
        <w:outlineLvl w:val="1"/>
        <w:rPr>
          <w:rFonts w:ascii="Times New Roman" w:hAnsi="Times New Roman"/>
          <w:color w:val="000000"/>
          <w:sz w:val="28"/>
          <w:szCs w:val="28"/>
        </w:rPr>
      </w:pPr>
    </w:p>
    <w:tbl>
      <w:tblPr>
        <w:tblW w:w="9495" w:type="dxa"/>
        <w:tblInd w:w="-10" w:type="dxa"/>
        <w:tblLayout w:type="fixed"/>
        <w:tblCellMar>
          <w:top w:w="75" w:type="dxa"/>
          <w:left w:w="40" w:type="dxa"/>
          <w:bottom w:w="75" w:type="dxa"/>
          <w:right w:w="40" w:type="dxa"/>
        </w:tblCellMar>
        <w:tblLook w:val="04A0" w:firstRow="1" w:lastRow="0" w:firstColumn="1" w:lastColumn="0" w:noHBand="0" w:noVBand="1"/>
      </w:tblPr>
      <w:tblGrid>
        <w:gridCol w:w="5295"/>
        <w:gridCol w:w="4200"/>
      </w:tblGrid>
      <w:tr w:rsidR="009C1C75" w:rsidTr="005A39DD">
        <w:trPr>
          <w:trHeight w:val="240"/>
        </w:trPr>
        <w:tc>
          <w:tcPr>
            <w:tcW w:w="5295" w:type="dxa"/>
            <w:tcBorders>
              <w:top w:val="single" w:sz="8" w:space="0" w:color="auto"/>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center"/>
              <w:outlineLvl w:val="1"/>
              <w:rPr>
                <w:rFonts w:ascii="Times New Roman" w:hAnsi="Times New Roman"/>
                <w:color w:val="000000"/>
                <w:sz w:val="28"/>
                <w:szCs w:val="28"/>
              </w:rPr>
            </w:pPr>
            <w:r>
              <w:rPr>
                <w:rFonts w:ascii="Times New Roman" w:hAnsi="Times New Roman"/>
                <w:color w:val="000000"/>
                <w:sz w:val="28"/>
                <w:szCs w:val="28"/>
              </w:rPr>
              <w:t>Наименование классного чина</w:t>
            </w:r>
          </w:p>
          <w:p w:rsidR="009C1C75" w:rsidRDefault="009C1C75" w:rsidP="005A39DD">
            <w:pPr>
              <w:widowControl w:val="0"/>
              <w:autoSpaceDE w:val="0"/>
              <w:autoSpaceDN w:val="0"/>
              <w:adjustRightInd w:val="0"/>
              <w:spacing w:after="0" w:line="240" w:lineRule="auto"/>
              <w:jc w:val="center"/>
              <w:outlineLvl w:val="1"/>
              <w:rPr>
                <w:rFonts w:ascii="Times New Roman" w:hAnsi="Times New Roman"/>
                <w:color w:val="000000"/>
                <w:sz w:val="28"/>
                <w:szCs w:val="28"/>
              </w:rPr>
            </w:pPr>
            <w:r>
              <w:rPr>
                <w:rFonts w:ascii="Times New Roman" w:hAnsi="Times New Roman"/>
                <w:color w:val="000000"/>
                <w:sz w:val="28"/>
                <w:szCs w:val="28"/>
              </w:rPr>
              <w:t>муниципальных служащих</w:t>
            </w:r>
          </w:p>
        </w:tc>
        <w:tc>
          <w:tcPr>
            <w:tcW w:w="4200" w:type="dxa"/>
            <w:tcBorders>
              <w:top w:val="single" w:sz="8" w:space="0" w:color="auto"/>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center"/>
              <w:outlineLvl w:val="1"/>
              <w:rPr>
                <w:rFonts w:ascii="Times New Roman" w:hAnsi="Times New Roman"/>
                <w:color w:val="000000"/>
                <w:sz w:val="28"/>
                <w:szCs w:val="28"/>
              </w:rPr>
            </w:pPr>
            <w:r>
              <w:rPr>
                <w:rFonts w:ascii="Times New Roman" w:hAnsi="Times New Roman"/>
                <w:color w:val="000000"/>
                <w:sz w:val="28"/>
                <w:szCs w:val="28"/>
              </w:rPr>
              <w:t>Норматив ежемесячной надбавки за классный чин муниципальных служащих, рублей</w:t>
            </w:r>
          </w:p>
        </w:tc>
      </w:tr>
      <w:tr w:rsidR="009C1C75" w:rsidTr="005A39DD">
        <w:trPr>
          <w:trHeight w:val="240"/>
        </w:trPr>
        <w:tc>
          <w:tcPr>
            <w:tcW w:w="5295"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Советник муниципальной службы 1 класса        </w:t>
            </w:r>
          </w:p>
        </w:tc>
        <w:tc>
          <w:tcPr>
            <w:tcW w:w="4200"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1397</w:t>
            </w:r>
          </w:p>
        </w:tc>
      </w:tr>
      <w:tr w:rsidR="009C1C75" w:rsidTr="005A39DD">
        <w:trPr>
          <w:trHeight w:val="240"/>
        </w:trPr>
        <w:tc>
          <w:tcPr>
            <w:tcW w:w="5295"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Советник муниципальной службы 2 класса        </w:t>
            </w:r>
          </w:p>
        </w:tc>
        <w:tc>
          <w:tcPr>
            <w:tcW w:w="4200" w:type="dxa"/>
            <w:tcBorders>
              <w:top w:val="nil"/>
              <w:left w:val="single" w:sz="8" w:space="0" w:color="auto"/>
              <w:bottom w:val="single" w:sz="8" w:space="0" w:color="auto"/>
              <w:right w:val="single" w:sz="8" w:space="0" w:color="auto"/>
            </w:tcBorders>
            <w:hideMark/>
          </w:tcPr>
          <w:p w:rsidR="009C1C75" w:rsidRDefault="009C1C75" w:rsidP="009C1C75">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331</w:t>
            </w:r>
            <w:r>
              <w:rPr>
                <w:rFonts w:ascii="Times New Roman" w:hAnsi="Times New Roman"/>
                <w:color w:val="000000"/>
                <w:sz w:val="28"/>
                <w:szCs w:val="28"/>
              </w:rPr>
              <w:t xml:space="preserve">  </w:t>
            </w:r>
          </w:p>
        </w:tc>
      </w:tr>
      <w:tr w:rsidR="009C1C75" w:rsidTr="005A39DD">
        <w:trPr>
          <w:trHeight w:val="240"/>
        </w:trPr>
        <w:tc>
          <w:tcPr>
            <w:tcW w:w="5295"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Советник муниципальной службы 3 класса        </w:t>
            </w:r>
          </w:p>
        </w:tc>
        <w:tc>
          <w:tcPr>
            <w:tcW w:w="4200" w:type="dxa"/>
            <w:tcBorders>
              <w:top w:val="nil"/>
              <w:left w:val="single" w:sz="8" w:space="0" w:color="auto"/>
              <w:bottom w:val="single" w:sz="8" w:space="0" w:color="auto"/>
              <w:right w:val="single" w:sz="8" w:space="0" w:color="auto"/>
            </w:tcBorders>
            <w:hideMark/>
          </w:tcPr>
          <w:p w:rsidR="009C1C75" w:rsidRDefault="009C1C75" w:rsidP="009C1C75">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rPr>
              <w:t>269</w:t>
            </w:r>
            <w:r>
              <w:rPr>
                <w:rFonts w:ascii="Times New Roman" w:hAnsi="Times New Roman"/>
                <w:color w:val="000000"/>
                <w:sz w:val="28"/>
                <w:szCs w:val="28"/>
              </w:rPr>
              <w:t xml:space="preserve">     </w:t>
            </w:r>
          </w:p>
        </w:tc>
      </w:tr>
      <w:tr w:rsidR="009C1C75" w:rsidTr="005A39DD">
        <w:trPr>
          <w:trHeight w:val="240"/>
        </w:trPr>
        <w:tc>
          <w:tcPr>
            <w:tcW w:w="5295"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Секретарь муниципальной службы 1 класса       </w:t>
            </w:r>
          </w:p>
        </w:tc>
        <w:tc>
          <w:tcPr>
            <w:tcW w:w="4200"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1041</w:t>
            </w:r>
          </w:p>
        </w:tc>
      </w:tr>
      <w:tr w:rsidR="009C1C75" w:rsidTr="005A39DD">
        <w:trPr>
          <w:trHeight w:val="240"/>
        </w:trPr>
        <w:tc>
          <w:tcPr>
            <w:tcW w:w="5295"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Секретарь муниципальной службы 2 класса       </w:t>
            </w:r>
          </w:p>
        </w:tc>
        <w:tc>
          <w:tcPr>
            <w:tcW w:w="4200"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985</w:t>
            </w:r>
          </w:p>
        </w:tc>
      </w:tr>
      <w:tr w:rsidR="009C1C75" w:rsidTr="005A39DD">
        <w:trPr>
          <w:trHeight w:val="240"/>
        </w:trPr>
        <w:tc>
          <w:tcPr>
            <w:tcW w:w="5295"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Секретарь муниципальной службы 3 класса       </w:t>
            </w:r>
          </w:p>
        </w:tc>
        <w:tc>
          <w:tcPr>
            <w:tcW w:w="4200" w:type="dxa"/>
            <w:tcBorders>
              <w:top w:val="nil"/>
              <w:left w:val="single" w:sz="8" w:space="0" w:color="auto"/>
              <w:bottom w:val="single" w:sz="8" w:space="0" w:color="auto"/>
              <w:right w:val="single" w:sz="8" w:space="0" w:color="auto"/>
            </w:tcBorders>
            <w:hideMark/>
          </w:tcPr>
          <w:p w:rsidR="009C1C75" w:rsidRDefault="009C1C75" w:rsidP="005A39DD">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809</w:t>
            </w:r>
          </w:p>
        </w:tc>
      </w:tr>
    </w:tbl>
    <w:p w:rsidR="009C1C75" w:rsidRDefault="009C1C75" w:rsidP="009C1C75">
      <w:pPr>
        <w:widowControl w:val="0"/>
        <w:autoSpaceDE w:val="0"/>
        <w:autoSpaceDN w:val="0"/>
        <w:adjustRightInd w:val="0"/>
        <w:spacing w:after="0" w:line="240" w:lineRule="auto"/>
        <w:jc w:val="both"/>
        <w:outlineLvl w:val="1"/>
        <w:rPr>
          <w:rFonts w:ascii="Arial" w:hAnsi="Arial" w:cs="Arial"/>
          <w:color w:val="000000"/>
          <w:sz w:val="24"/>
          <w:szCs w:val="24"/>
        </w:rPr>
      </w:pPr>
    </w:p>
    <w:p w:rsidR="009C1C75" w:rsidRDefault="001772E7" w:rsidP="009C1C75">
      <w:pPr>
        <w:widowControl w:val="0"/>
        <w:autoSpaceDE w:val="0"/>
        <w:autoSpaceDN w:val="0"/>
        <w:adjustRightInd w:val="0"/>
        <w:spacing w:after="0" w:line="240" w:lineRule="auto"/>
        <w:jc w:val="both"/>
        <w:outlineLvl w:val="1"/>
        <w:rPr>
          <w:rFonts w:ascii="Times New Roman" w:hAnsi="Times New Roman"/>
          <w:color w:val="000000"/>
          <w:sz w:val="28"/>
          <w:szCs w:val="28"/>
        </w:rPr>
      </w:pPr>
      <w:r w:rsidRPr="009C1C75">
        <w:rPr>
          <w:rFonts w:ascii="Times New Roman" w:hAnsi="Times New Roman"/>
          <w:color w:val="000000"/>
          <w:sz w:val="28"/>
          <w:szCs w:val="28"/>
        </w:rPr>
        <w:t xml:space="preserve">2.Данные изменения вступают в силу  с 1 </w:t>
      </w:r>
      <w:r w:rsidRPr="009C1C75">
        <w:rPr>
          <w:rFonts w:ascii="Times New Roman" w:hAnsi="Times New Roman"/>
          <w:color w:val="000000"/>
          <w:sz w:val="28"/>
          <w:szCs w:val="28"/>
        </w:rPr>
        <w:t>октября</w:t>
      </w:r>
      <w:r w:rsidRPr="009C1C75">
        <w:rPr>
          <w:rFonts w:ascii="Times New Roman" w:hAnsi="Times New Roman"/>
          <w:color w:val="000000"/>
          <w:sz w:val="28"/>
          <w:szCs w:val="28"/>
        </w:rPr>
        <w:t xml:space="preserve"> 20</w:t>
      </w:r>
      <w:r w:rsidRPr="009C1C75">
        <w:rPr>
          <w:rFonts w:ascii="Times New Roman" w:hAnsi="Times New Roman"/>
          <w:color w:val="000000"/>
          <w:sz w:val="28"/>
          <w:szCs w:val="28"/>
        </w:rPr>
        <w:t>20</w:t>
      </w:r>
      <w:r w:rsidRPr="009C1C75">
        <w:rPr>
          <w:rFonts w:ascii="Times New Roman" w:hAnsi="Times New Roman"/>
          <w:color w:val="000000"/>
          <w:sz w:val="28"/>
          <w:szCs w:val="28"/>
        </w:rPr>
        <w:t xml:space="preserve"> года.</w:t>
      </w:r>
    </w:p>
    <w:p w:rsidR="001772E7" w:rsidRPr="009C1C75" w:rsidRDefault="009C1C75" w:rsidP="009C1C75">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 xml:space="preserve"> </w:t>
      </w:r>
    </w:p>
    <w:p w:rsidR="001772E7" w:rsidRDefault="001772E7" w:rsidP="001772E7">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Глава Новокулындинского сельсовета</w:t>
      </w:r>
    </w:p>
    <w:p w:rsidR="001772E7" w:rsidRDefault="001772E7" w:rsidP="001772E7">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Чистоозерного района</w:t>
      </w:r>
    </w:p>
    <w:p w:rsidR="001772E7" w:rsidRDefault="001772E7" w:rsidP="001772E7">
      <w:pPr>
        <w:widowControl w:val="0"/>
        <w:autoSpaceDE w:val="0"/>
        <w:autoSpaceDN w:val="0"/>
        <w:adjustRightInd w:val="0"/>
        <w:spacing w:after="0" w:line="240" w:lineRule="auto"/>
        <w:jc w:val="both"/>
        <w:outlineLvl w:val="1"/>
        <w:rPr>
          <w:rFonts w:ascii="Times New Roman" w:hAnsi="Times New Roman"/>
          <w:color w:val="000000"/>
          <w:sz w:val="28"/>
          <w:szCs w:val="28"/>
        </w:rPr>
      </w:pPr>
      <w:r>
        <w:rPr>
          <w:rFonts w:ascii="Times New Roman" w:hAnsi="Times New Roman"/>
          <w:color w:val="000000"/>
          <w:sz w:val="28"/>
          <w:szCs w:val="28"/>
        </w:rPr>
        <w:t>Новосибирской области                                                                      Бобров С.Е.</w:t>
      </w:r>
    </w:p>
    <w:p w:rsidR="009C1C75" w:rsidRDefault="009C1C75" w:rsidP="001772E7">
      <w:pPr>
        <w:spacing w:after="0" w:line="240" w:lineRule="auto"/>
        <w:jc w:val="both"/>
        <w:rPr>
          <w:rFonts w:ascii="Times New Roman" w:hAnsi="Times New Roman"/>
          <w:bCs/>
          <w:color w:val="000000"/>
          <w:sz w:val="28"/>
          <w:szCs w:val="28"/>
        </w:rPr>
      </w:pPr>
    </w:p>
    <w:p w:rsidR="009C1C75" w:rsidRDefault="009C1C75" w:rsidP="001772E7">
      <w:pPr>
        <w:spacing w:after="0" w:line="240" w:lineRule="auto"/>
        <w:jc w:val="both"/>
        <w:rPr>
          <w:rFonts w:ascii="Times New Roman" w:hAnsi="Times New Roman"/>
          <w:sz w:val="28"/>
          <w:szCs w:val="28"/>
        </w:rPr>
      </w:pPr>
    </w:p>
    <w:p w:rsidR="001772E7" w:rsidRDefault="001772E7" w:rsidP="001772E7">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1772E7" w:rsidRDefault="001772E7" w:rsidP="001772E7">
      <w:pPr>
        <w:spacing w:after="0" w:line="240" w:lineRule="auto"/>
        <w:jc w:val="both"/>
        <w:rPr>
          <w:rFonts w:ascii="Times New Roman" w:hAnsi="Times New Roman"/>
          <w:sz w:val="28"/>
          <w:szCs w:val="28"/>
        </w:rPr>
      </w:pPr>
      <w:r>
        <w:rPr>
          <w:rFonts w:ascii="Times New Roman" w:hAnsi="Times New Roman"/>
          <w:sz w:val="28"/>
          <w:szCs w:val="28"/>
        </w:rPr>
        <w:t xml:space="preserve">Новокулындинского сельсовета                                                                                    </w:t>
      </w:r>
    </w:p>
    <w:p w:rsidR="001772E7" w:rsidRDefault="001772E7" w:rsidP="001772E7">
      <w:pPr>
        <w:spacing w:after="0" w:line="240" w:lineRule="auto"/>
        <w:rPr>
          <w:rFonts w:ascii="Times New Roman" w:hAnsi="Times New Roman"/>
          <w:sz w:val="28"/>
          <w:szCs w:val="28"/>
        </w:rPr>
      </w:pPr>
      <w:r>
        <w:rPr>
          <w:rFonts w:ascii="Times New Roman" w:hAnsi="Times New Roman"/>
          <w:sz w:val="28"/>
          <w:szCs w:val="28"/>
        </w:rPr>
        <w:t>Чистоозерного района</w:t>
      </w:r>
    </w:p>
    <w:p w:rsidR="001772E7" w:rsidRDefault="001772E7" w:rsidP="009C1C75">
      <w:pPr>
        <w:spacing w:after="0" w:line="240" w:lineRule="auto"/>
        <w:rPr>
          <w:rFonts w:ascii="Times New Roman" w:hAnsi="Times New Roman"/>
          <w:sz w:val="28"/>
          <w:szCs w:val="28"/>
        </w:rPr>
      </w:pPr>
      <w:r>
        <w:rPr>
          <w:rFonts w:ascii="Times New Roman" w:hAnsi="Times New Roman"/>
          <w:sz w:val="28"/>
          <w:szCs w:val="28"/>
        </w:rPr>
        <w:t xml:space="preserve">Новосибирской области                                  </w:t>
      </w:r>
      <w:r w:rsidR="009C1C75">
        <w:rPr>
          <w:rFonts w:ascii="Times New Roman" w:hAnsi="Times New Roman"/>
          <w:sz w:val="28"/>
          <w:szCs w:val="28"/>
        </w:rPr>
        <w:t xml:space="preserve">                               Ефимович Н.В.</w:t>
      </w:r>
    </w:p>
    <w:p w:rsidR="001772E7" w:rsidRDefault="001772E7" w:rsidP="001772E7">
      <w:pPr>
        <w:pStyle w:val="a3"/>
        <w:jc w:val="both"/>
        <w:rPr>
          <w:rFonts w:ascii="Times New Roman" w:hAnsi="Times New Roman"/>
          <w:b/>
          <w:sz w:val="28"/>
          <w:szCs w:val="28"/>
        </w:rPr>
      </w:pPr>
    </w:p>
    <w:p w:rsidR="001772E7" w:rsidRDefault="001772E7" w:rsidP="001772E7">
      <w:pPr>
        <w:pStyle w:val="a3"/>
        <w:jc w:val="both"/>
        <w:rPr>
          <w:rFonts w:ascii="Times New Roman" w:hAnsi="Times New Roman"/>
          <w:sz w:val="28"/>
          <w:szCs w:val="28"/>
        </w:rPr>
      </w:pPr>
    </w:p>
    <w:p w:rsidR="006253C4" w:rsidRDefault="006253C4"/>
    <w:sectPr w:rsidR="00625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2267A"/>
    <w:multiLevelType w:val="multilevel"/>
    <w:tmpl w:val="A0C6554C"/>
    <w:lvl w:ilvl="0">
      <w:start w:val="1"/>
      <w:numFmt w:val="decimal"/>
      <w:lvlText w:val="%1."/>
      <w:lvlJc w:val="left"/>
      <w:pPr>
        <w:ind w:left="390" w:hanging="390"/>
      </w:pPr>
    </w:lvl>
    <w:lvl w:ilvl="1">
      <w:start w:val="2"/>
      <w:numFmt w:val="decimal"/>
      <w:lvlText w:val="%1.%2."/>
      <w:lvlJc w:val="left"/>
      <w:pPr>
        <w:ind w:left="1425" w:hanging="720"/>
      </w:pPr>
    </w:lvl>
    <w:lvl w:ilvl="2">
      <w:start w:val="1"/>
      <w:numFmt w:val="decimal"/>
      <w:lvlText w:val="%1.%2.%3."/>
      <w:lvlJc w:val="left"/>
      <w:pPr>
        <w:ind w:left="2130" w:hanging="720"/>
      </w:pPr>
    </w:lvl>
    <w:lvl w:ilvl="3">
      <w:start w:val="1"/>
      <w:numFmt w:val="decimal"/>
      <w:lvlText w:val="%1.%2.%3.%4."/>
      <w:lvlJc w:val="left"/>
      <w:pPr>
        <w:ind w:left="3195" w:hanging="1080"/>
      </w:pPr>
    </w:lvl>
    <w:lvl w:ilvl="4">
      <w:start w:val="1"/>
      <w:numFmt w:val="decimal"/>
      <w:lvlText w:val="%1.%2.%3.%4.%5."/>
      <w:lvlJc w:val="left"/>
      <w:pPr>
        <w:ind w:left="3900" w:hanging="1080"/>
      </w:pPr>
    </w:lvl>
    <w:lvl w:ilvl="5">
      <w:start w:val="1"/>
      <w:numFmt w:val="decimal"/>
      <w:lvlText w:val="%1.%2.%3.%4.%5.%6."/>
      <w:lvlJc w:val="left"/>
      <w:pPr>
        <w:ind w:left="4965" w:hanging="1440"/>
      </w:pPr>
    </w:lvl>
    <w:lvl w:ilvl="6">
      <w:start w:val="1"/>
      <w:numFmt w:val="decimal"/>
      <w:lvlText w:val="%1.%2.%3.%4.%5.%6.%7."/>
      <w:lvlJc w:val="left"/>
      <w:pPr>
        <w:ind w:left="5670" w:hanging="1440"/>
      </w:pPr>
    </w:lvl>
    <w:lvl w:ilvl="7">
      <w:start w:val="1"/>
      <w:numFmt w:val="decimal"/>
      <w:lvlText w:val="%1.%2.%3.%4.%5.%6.%7.%8."/>
      <w:lvlJc w:val="left"/>
      <w:pPr>
        <w:ind w:left="6735" w:hanging="1800"/>
      </w:pPr>
    </w:lvl>
    <w:lvl w:ilvl="8">
      <w:start w:val="1"/>
      <w:numFmt w:val="decimal"/>
      <w:lvlText w:val="%1.%2.%3.%4.%5.%6.%7.%8.%9."/>
      <w:lvlJc w:val="left"/>
      <w:pPr>
        <w:ind w:left="7800" w:hanging="216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60A"/>
    <w:rsid w:val="001772E7"/>
    <w:rsid w:val="006253C4"/>
    <w:rsid w:val="009C1C75"/>
    <w:rsid w:val="00C22C6A"/>
    <w:rsid w:val="00DA1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496E1"/>
  <w15:chartTrackingRefBased/>
  <w15:docId w15:val="{3758E9E1-3E8E-4218-AF1E-C05C78AE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72E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772E7"/>
    <w:pPr>
      <w:spacing w:after="0" w:line="240" w:lineRule="auto"/>
    </w:pPr>
    <w:rPr>
      <w:rFonts w:ascii="Calibri" w:eastAsia="Calibri" w:hAnsi="Calibri" w:cs="Times New Roman"/>
    </w:rPr>
  </w:style>
  <w:style w:type="paragraph" w:styleId="a4">
    <w:name w:val="List Paragraph"/>
    <w:basedOn w:val="a"/>
    <w:uiPriority w:val="34"/>
    <w:qFormat/>
    <w:rsid w:val="00177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7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514</Words>
  <Characters>2934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2020-10-06T07:02:00Z</dcterms:created>
  <dcterms:modified xsi:type="dcterms:W3CDTF">2020-10-06T07:28:00Z</dcterms:modified>
</cp:coreProperties>
</file>