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A3" w:rsidRPr="009F4A9E" w:rsidRDefault="00B62CA3" w:rsidP="00B62CA3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«КУЛЫНДИНСКИЙ ВЕСТНИК»</w:t>
      </w:r>
    </w:p>
    <w:p w:rsidR="00B62CA3" w:rsidRPr="009F4A9E" w:rsidRDefault="00B62CA3" w:rsidP="00B62CA3">
      <w:pPr>
        <w:tabs>
          <w:tab w:val="left" w:pos="165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Газета</w:t>
      </w:r>
      <w:r w:rsidRPr="009F4A9E">
        <w:rPr>
          <w:b/>
          <w:sz w:val="32"/>
          <w:szCs w:val="32"/>
        </w:rPr>
        <w:t xml:space="preserve"> МО </w:t>
      </w:r>
      <w:proofErr w:type="spellStart"/>
      <w:r w:rsidRPr="009F4A9E">
        <w:rPr>
          <w:b/>
          <w:sz w:val="32"/>
          <w:szCs w:val="32"/>
        </w:rPr>
        <w:t>Новокулындинского</w:t>
      </w:r>
      <w:proofErr w:type="spellEnd"/>
      <w:r w:rsidRPr="009F4A9E">
        <w:rPr>
          <w:b/>
          <w:sz w:val="32"/>
          <w:szCs w:val="32"/>
        </w:rPr>
        <w:t xml:space="preserve"> сельсовета</w:t>
      </w:r>
    </w:p>
    <w:p w:rsidR="00B62CA3" w:rsidRPr="009F4A9E" w:rsidRDefault="00B62CA3" w:rsidP="00B62CA3">
      <w:pPr>
        <w:spacing w:after="0" w:line="240" w:lineRule="auto"/>
        <w:ind w:firstLine="708"/>
        <w:jc w:val="center"/>
        <w:rPr>
          <w:b/>
          <w:sz w:val="32"/>
          <w:szCs w:val="32"/>
        </w:rPr>
      </w:pPr>
      <w:r w:rsidRPr="009F4A9E">
        <w:rPr>
          <w:b/>
          <w:sz w:val="32"/>
          <w:szCs w:val="32"/>
        </w:rPr>
        <w:t>Чистоозерного района Новосибирской области</w:t>
      </w:r>
    </w:p>
    <w:p w:rsidR="00B62CA3" w:rsidRDefault="00B62CA3" w:rsidP="00B62CA3">
      <w:pPr>
        <w:tabs>
          <w:tab w:val="left" w:pos="3525"/>
        </w:tabs>
        <w:spacing w:after="0" w:line="240" w:lineRule="auto"/>
        <w:jc w:val="center"/>
        <w:rPr>
          <w:b/>
          <w:i/>
          <w:sz w:val="32"/>
          <w:szCs w:val="32"/>
        </w:rPr>
      </w:pPr>
      <w:r w:rsidRPr="009F4A9E">
        <w:rPr>
          <w:b/>
          <w:i/>
          <w:sz w:val="32"/>
          <w:szCs w:val="32"/>
        </w:rPr>
        <w:t>Выпуск №</w:t>
      </w:r>
      <w:r w:rsidR="005D0CF7">
        <w:rPr>
          <w:b/>
          <w:i/>
          <w:sz w:val="32"/>
          <w:szCs w:val="32"/>
        </w:rPr>
        <w:t>10</w:t>
      </w:r>
      <w:r w:rsidRPr="009F4A9E">
        <w:rPr>
          <w:b/>
          <w:i/>
          <w:sz w:val="32"/>
          <w:szCs w:val="32"/>
        </w:rPr>
        <w:t xml:space="preserve"> от </w:t>
      </w:r>
      <w:r>
        <w:rPr>
          <w:b/>
          <w:i/>
          <w:sz w:val="32"/>
          <w:szCs w:val="32"/>
        </w:rPr>
        <w:t>2</w:t>
      </w:r>
      <w:r w:rsidR="005D0CF7">
        <w:rPr>
          <w:b/>
          <w:i/>
          <w:sz w:val="32"/>
          <w:szCs w:val="32"/>
        </w:rPr>
        <w:t>1</w:t>
      </w:r>
      <w:r w:rsidRPr="009F4A9E">
        <w:rPr>
          <w:b/>
          <w:i/>
          <w:sz w:val="32"/>
          <w:szCs w:val="32"/>
        </w:rPr>
        <w:t>.0</w:t>
      </w:r>
      <w:r w:rsidR="005D0CF7">
        <w:rPr>
          <w:b/>
          <w:i/>
          <w:sz w:val="32"/>
          <w:szCs w:val="32"/>
        </w:rPr>
        <w:t>6</w:t>
      </w:r>
      <w:r w:rsidRPr="009F4A9E">
        <w:rPr>
          <w:b/>
          <w:i/>
          <w:sz w:val="32"/>
          <w:szCs w:val="32"/>
        </w:rPr>
        <w:t>.202</w:t>
      </w:r>
      <w:r w:rsidR="005D0CF7">
        <w:rPr>
          <w:b/>
          <w:i/>
          <w:sz w:val="32"/>
          <w:szCs w:val="32"/>
        </w:rPr>
        <w:t>2</w:t>
      </w:r>
      <w:r w:rsidRPr="009F4A9E">
        <w:rPr>
          <w:b/>
          <w:i/>
          <w:sz w:val="32"/>
          <w:szCs w:val="32"/>
        </w:rPr>
        <w:t>г.</w:t>
      </w:r>
    </w:p>
    <w:p w:rsid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hAnsi="Times New Roman"/>
          <w:b/>
          <w:bCs/>
          <w:caps/>
          <w:color w:val="000000"/>
          <w:spacing w:val="5"/>
          <w:sz w:val="28"/>
          <w:szCs w:val="28"/>
        </w:rPr>
      </w:pPr>
      <w:bookmarkStart w:id="0" w:name="_GoBack"/>
    </w:p>
    <w:bookmarkEnd w:id="0"/>
    <w:p w:rsid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hAnsi="Times New Roman"/>
          <w:b/>
          <w:bCs/>
          <w:caps/>
          <w:color w:val="000000"/>
          <w:spacing w:val="5"/>
          <w:sz w:val="28"/>
          <w:szCs w:val="28"/>
        </w:rPr>
      </w:pPr>
    </w:p>
    <w:p w:rsidR="00B62CA3" w:rsidRDefault="00B62CA3" w:rsidP="00B62C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/>
        <w:jc w:val="center"/>
        <w:rPr>
          <w:rFonts w:ascii="Times New Roman" w:hAnsi="Times New Roman"/>
          <w:b/>
          <w:bCs/>
          <w:caps/>
          <w:color w:val="000000"/>
          <w:spacing w:val="5"/>
          <w:sz w:val="28"/>
          <w:szCs w:val="28"/>
        </w:rPr>
      </w:pPr>
    </w:p>
    <w:p w:rsidR="005D0CF7" w:rsidRDefault="005D0CF7" w:rsidP="005D0CF7">
      <w:pPr>
        <w:pStyle w:val="a3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«Н</w:t>
      </w:r>
      <w:r w:rsidRPr="00EB141F">
        <w:rPr>
          <w:rFonts w:ascii="Times New Roman" w:eastAsia="Times New Roman" w:hAnsi="Times New Roman"/>
          <w:b/>
          <w:sz w:val="40"/>
          <w:szCs w:val="40"/>
          <w:lang w:eastAsia="ru-RU"/>
        </w:rPr>
        <w:t>есчастные случаи с людьми на воде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»</w:t>
      </w:r>
    </w:p>
    <w:p w:rsidR="005D0CF7" w:rsidRPr="001853D9" w:rsidRDefault="005D0CF7" w:rsidP="005D0CF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141F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853D9">
        <w:rPr>
          <w:rFonts w:ascii="Times New Roman" w:hAnsi="Times New Roman"/>
          <w:sz w:val="28"/>
          <w:szCs w:val="28"/>
          <w:lang w:eastAsia="ru-RU"/>
        </w:rPr>
        <w:t>Несчастные случаи с людьми на воде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53D9">
        <w:rPr>
          <w:rFonts w:ascii="Times New Roman" w:hAnsi="Times New Roman"/>
          <w:sz w:val="28"/>
          <w:szCs w:val="28"/>
          <w:lang w:eastAsia="ru-RU"/>
        </w:rPr>
        <w:t xml:space="preserve">происходят при нарушении правил купания, катания </w:t>
      </w:r>
      <w:proofErr w:type="gramStart"/>
      <w:r w:rsidRPr="001853D9">
        <w:rPr>
          <w:rFonts w:ascii="Times New Roman" w:hAnsi="Times New Roman"/>
          <w:sz w:val="28"/>
          <w:szCs w:val="28"/>
          <w:lang w:eastAsia="ru-RU"/>
        </w:rPr>
        <w:t>на  лодках</w:t>
      </w:r>
      <w:proofErr w:type="gramEnd"/>
      <w:r w:rsidRPr="001853D9">
        <w:rPr>
          <w:rFonts w:ascii="Times New Roman" w:hAnsi="Times New Roman"/>
          <w:sz w:val="28"/>
          <w:szCs w:val="28"/>
          <w:lang w:eastAsia="ru-RU"/>
        </w:rPr>
        <w:t>, пользовании маломерными судами или от  неумения плавать.</w:t>
      </w:r>
    </w:p>
    <w:p w:rsidR="005D0CF7" w:rsidRDefault="005D0CF7" w:rsidP="005D0CF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53D9">
        <w:rPr>
          <w:rFonts w:ascii="Times New Roman" w:hAnsi="Times New Roman"/>
          <w:sz w:val="28"/>
          <w:szCs w:val="28"/>
          <w:lang w:eastAsia="ru-RU"/>
        </w:rPr>
        <w:t xml:space="preserve">  Велик процент несчастных случаев, происходящих с людьми в нетрезвом состоянии. Алкогольное опьянение сопровождается снижением самоконтроля, переоценкой своих возможностей. При опьянении нарушается координация движений, угнетается дыхательная и сердечная деятельности, появляется апатия и сонливость. Поэтому купание в нетрезвом состоянии и недопустимо.</w:t>
      </w:r>
    </w:p>
    <w:p w:rsidR="005D0CF7" w:rsidRPr="00EB141F" w:rsidRDefault="005D0CF7" w:rsidP="005D0CF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 В последнее время все большую популярность приобретает подводный спорт. Купив дыхательную трубку, маску и ласты, некоторые пловцы начинают самостоятельно осваивать технику подводных погружений, занимаются подводным фотографированием или охотой. Нередко такие занятия кончаются трагически. Поскольку у ныряльщиков нет дыхательного аппарата, то запасы кислорода у них ограничены только емкостью легких.</w:t>
      </w:r>
    </w:p>
    <w:p w:rsidR="005D0CF7" w:rsidRPr="00EB141F" w:rsidRDefault="005D0CF7" w:rsidP="005D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 полной задержке дыхания происходит стремительное нарастание кислородного голодания, что влечет за собой внезапную потерю сознания.</w:t>
      </w:r>
    </w:p>
    <w:p w:rsidR="005D0CF7" w:rsidRPr="00EB141F" w:rsidRDefault="005D0CF7" w:rsidP="005D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 Частой причиной несчастья на воде является судороги (непроизвольное сокращение мышц). Они возникают при утомлении определенных групп мышц во время длительного и однообразного плавания или при переохлаждении.</w:t>
      </w:r>
    </w:p>
    <w:p w:rsidR="005D0CF7" w:rsidRPr="00EB141F" w:rsidRDefault="005D0CF7" w:rsidP="005D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Нередко пловцы и ныряльщики, имеющие дефект в барабанной перепонке, гибнут вследствие попадания воды в полость среднего уха. В данном случае вода раздражает вестибулярный аппарат, человек теряет </w:t>
      </w:r>
      <w:proofErr w:type="gramStart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>пространственную  ориентацию</w:t>
      </w:r>
      <w:proofErr w:type="gramEnd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и не может  самостоятельно выйти из воды. </w:t>
      </w:r>
    </w:p>
    <w:p w:rsidR="005D0CF7" w:rsidRPr="00EB141F" w:rsidRDefault="005D0CF7" w:rsidP="005D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 Смерть в воде может наступить и по другим причинам. Случается, что умеющие плавать люди неожиданно тонут без признаков борьбы за жизнь. Даже при очень быстром извлечении их из воды </w:t>
      </w:r>
      <w:proofErr w:type="gramStart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>никакие  меры</w:t>
      </w:r>
      <w:proofErr w:type="gramEnd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оживлению не приносят успеха. Причиной их гибели является какое-либо органическое заболевание, преимущественно сердца.</w:t>
      </w:r>
    </w:p>
    <w:p w:rsidR="005D0CF7" w:rsidRPr="00EB141F" w:rsidRDefault="005D0CF7" w:rsidP="005D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Нередки несчастные случаи при купании в необорудованных для этого местах. Опасны водоемы с непроверенным дном: там могут оказаться водовороты, холодные ключи и сильные подводные течения. Не рекомендуется купаться в местах, загрязненных промышленными водами.</w:t>
      </w:r>
    </w:p>
    <w:p w:rsidR="005D0CF7" w:rsidRPr="00EB141F" w:rsidRDefault="005D0CF7" w:rsidP="005D0C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   Много несчастных случаев происходит и при нарушении правил эксплуатации лодок, катеров, судов, при их плохом техническом состоянии, недостаточной подготовленности водителей, </w:t>
      </w:r>
      <w:proofErr w:type="gramStart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>перегрузке  этих</w:t>
      </w:r>
      <w:proofErr w:type="gramEnd"/>
      <w:r w:rsidRPr="00EB141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судов людьми, несоблюдении установленных норм грузоподъемности.</w:t>
      </w:r>
    </w:p>
    <w:p w:rsidR="005D0CF7" w:rsidRPr="00EB141F" w:rsidRDefault="005D0CF7" w:rsidP="005D0C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B141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Отдыхая или работая на воде, соблюдайте правила поведения, призывайте к этому других, учитесь правильно и своевременно оказывать помощь терпящим бедствие.</w:t>
      </w:r>
    </w:p>
    <w:p w:rsidR="005D0CF7" w:rsidRPr="00512C10" w:rsidRDefault="005D0CF7" w:rsidP="005D0C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5D0CF7" w:rsidRPr="001A5CF8" w:rsidRDefault="005D0CF7" w:rsidP="005D0C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proofErr w:type="spellStart"/>
      <w:proofErr w:type="gramStart"/>
      <w:r w:rsidRPr="001A5CF8">
        <w:rPr>
          <w:rFonts w:ascii="Times New Roman" w:hAnsi="Times New Roman"/>
          <w:sz w:val="28"/>
          <w:szCs w:val="28"/>
        </w:rPr>
        <w:t>Купинское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A5CF8">
        <w:rPr>
          <w:rFonts w:ascii="Times New Roman" w:hAnsi="Times New Roman"/>
          <w:sz w:val="28"/>
          <w:szCs w:val="28"/>
        </w:rPr>
        <w:t xml:space="preserve"> инспекторское</w:t>
      </w:r>
      <w:proofErr w:type="gramEnd"/>
      <w:r w:rsidRPr="001A5CF8">
        <w:rPr>
          <w:rFonts w:ascii="Times New Roman" w:hAnsi="Times New Roman"/>
          <w:sz w:val="28"/>
          <w:szCs w:val="28"/>
        </w:rPr>
        <w:t xml:space="preserve"> отделение Центр</w:t>
      </w:r>
      <w:r>
        <w:rPr>
          <w:rFonts w:ascii="Times New Roman" w:hAnsi="Times New Roman"/>
          <w:sz w:val="28"/>
          <w:szCs w:val="28"/>
        </w:rPr>
        <w:t>а</w:t>
      </w:r>
      <w:r w:rsidRPr="001A5CF8">
        <w:rPr>
          <w:rFonts w:ascii="Times New Roman" w:hAnsi="Times New Roman"/>
          <w:sz w:val="28"/>
          <w:szCs w:val="28"/>
        </w:rPr>
        <w:t xml:space="preserve"> ГИМС </w:t>
      </w:r>
      <w:r>
        <w:rPr>
          <w:rFonts w:ascii="Times New Roman" w:hAnsi="Times New Roman"/>
          <w:sz w:val="28"/>
          <w:szCs w:val="28"/>
        </w:rPr>
        <w:t xml:space="preserve">ГУ </w:t>
      </w:r>
      <w:r w:rsidRPr="001A5CF8">
        <w:rPr>
          <w:rFonts w:ascii="Times New Roman" w:hAnsi="Times New Roman"/>
          <w:sz w:val="28"/>
          <w:szCs w:val="28"/>
        </w:rPr>
        <w:t>МЧС России по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5D0CF7" w:rsidRDefault="005D0CF7" w:rsidP="005D0CF7"/>
    <w:p w:rsidR="00B62CA3" w:rsidRDefault="00B62CA3" w:rsidP="00B62CA3"/>
    <w:p w:rsidR="00B62CA3" w:rsidRDefault="00B62CA3" w:rsidP="00B62CA3">
      <w:pPr>
        <w:tabs>
          <w:tab w:val="left" w:pos="3525"/>
        </w:tabs>
        <w:spacing w:after="0" w:line="240" w:lineRule="auto"/>
        <w:jc w:val="center"/>
        <w:rPr>
          <w:b/>
          <w:i/>
          <w:sz w:val="32"/>
          <w:szCs w:val="32"/>
        </w:rPr>
      </w:pPr>
    </w:p>
    <w:p w:rsidR="00B62CA3" w:rsidRDefault="00B62CA3" w:rsidP="00B62C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62CA3" w:rsidRPr="001C50CB" w:rsidRDefault="00B62CA3" w:rsidP="00B62CA3">
      <w:pPr>
        <w:tabs>
          <w:tab w:val="left" w:pos="274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B62CA3" w:rsidRDefault="00B62CA3" w:rsidP="00B62CA3">
      <w:pPr>
        <w:tabs>
          <w:tab w:val="left" w:pos="2745"/>
        </w:tabs>
        <w:rPr>
          <w:sz w:val="28"/>
          <w:szCs w:val="28"/>
        </w:rPr>
      </w:pPr>
    </w:p>
    <w:p w:rsidR="00B62CA3" w:rsidRDefault="00B62CA3" w:rsidP="00B62CA3">
      <w:pPr>
        <w:tabs>
          <w:tab w:val="left" w:pos="2745"/>
        </w:tabs>
        <w:rPr>
          <w:sz w:val="28"/>
          <w:szCs w:val="28"/>
        </w:rPr>
      </w:pPr>
    </w:p>
    <w:p w:rsidR="00B62CA3" w:rsidRPr="001C50CB" w:rsidRDefault="00B62CA3" w:rsidP="00B62CA3">
      <w:pPr>
        <w:tabs>
          <w:tab w:val="left" w:pos="2745"/>
        </w:tabs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8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023"/>
        <w:gridCol w:w="2904"/>
        <w:gridCol w:w="1648"/>
      </w:tblGrid>
      <w:tr w:rsidR="00B62CA3" w:rsidTr="00C74039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A3" w:rsidRDefault="00B62CA3" w:rsidP="00C74039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B62CA3" w:rsidRDefault="00B62CA3" w:rsidP="00C7403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Маст</w:t>
            </w:r>
            <w:proofErr w:type="spellEnd"/>
            <w:r>
              <w:rPr>
                <w:b/>
              </w:rPr>
              <w:t xml:space="preserve"> Д.Х.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A3" w:rsidRDefault="00B62CA3" w:rsidP="00C740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</w:t>
            </w:r>
            <w:proofErr w:type="spellStart"/>
            <w:r>
              <w:rPr>
                <w:b/>
              </w:rPr>
              <w:t>Чистоозерный</w:t>
            </w:r>
            <w:proofErr w:type="spellEnd"/>
            <w:r>
              <w:rPr>
                <w:b/>
              </w:rPr>
              <w:t xml:space="preserve"> район, с. Новая </w:t>
            </w:r>
            <w:proofErr w:type="spellStart"/>
            <w:r>
              <w:rPr>
                <w:b/>
              </w:rPr>
              <w:t>Кулында</w:t>
            </w:r>
            <w:proofErr w:type="spellEnd"/>
            <w:r>
              <w:rPr>
                <w:b/>
              </w:rPr>
              <w:t>, ул.Центральная,22.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A3" w:rsidRDefault="00B62CA3" w:rsidP="00C740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</w:t>
            </w:r>
            <w:proofErr w:type="spellStart"/>
            <w:r>
              <w:rPr>
                <w:b/>
              </w:rPr>
              <w:t>Новокулындинского</w:t>
            </w:r>
            <w:proofErr w:type="spellEnd"/>
            <w:r>
              <w:rPr>
                <w:b/>
              </w:rPr>
              <w:t xml:space="preserve"> сельсовета от 17.03.2006 г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A3" w:rsidRDefault="00B62CA3" w:rsidP="00C740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B62CA3" w:rsidRDefault="00B62CA3" w:rsidP="00B62CA3"/>
    <w:p w:rsidR="004505D2" w:rsidRDefault="004505D2"/>
    <w:sectPr w:rsidR="0045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9A"/>
    <w:rsid w:val="004505D2"/>
    <w:rsid w:val="0047329A"/>
    <w:rsid w:val="005D0CF7"/>
    <w:rsid w:val="00B6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FB96"/>
  <w15:chartTrackingRefBased/>
  <w15:docId w15:val="{64965443-9A3C-4CB2-B56A-2A07A51F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A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62CA3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62CA3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62CA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w w:val="110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62CA3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16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B62CA3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CA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B62CA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B62CA3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B62CA3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B62CA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No Spacing"/>
    <w:uiPriority w:val="1"/>
    <w:qFormat/>
    <w:rsid w:val="005D0C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2020-07-27T04:54:00Z</dcterms:created>
  <dcterms:modified xsi:type="dcterms:W3CDTF">2022-06-21T02:13:00Z</dcterms:modified>
</cp:coreProperties>
</file>