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17" w:rsidRDefault="004A2917" w:rsidP="004A2917">
      <w:pPr>
        <w:tabs>
          <w:tab w:val="left" w:pos="1650"/>
        </w:tabs>
        <w:spacing w:after="0" w:line="240" w:lineRule="auto"/>
        <w:jc w:val="center"/>
        <w:rPr>
          <w:b/>
          <w:sz w:val="32"/>
          <w:szCs w:val="32"/>
        </w:rPr>
      </w:pPr>
      <w:r>
        <w:rPr>
          <w:b/>
          <w:sz w:val="32"/>
          <w:szCs w:val="32"/>
        </w:rPr>
        <w:t>«КУЛЫНДИНСКИЙ ВЕСТНИК»</w:t>
      </w:r>
    </w:p>
    <w:p w:rsidR="004A2917" w:rsidRDefault="004A2917" w:rsidP="004A2917">
      <w:pPr>
        <w:tabs>
          <w:tab w:val="left" w:pos="1650"/>
        </w:tabs>
        <w:spacing w:after="0" w:line="240" w:lineRule="auto"/>
        <w:jc w:val="center"/>
        <w:rPr>
          <w:b/>
          <w:sz w:val="32"/>
          <w:szCs w:val="32"/>
        </w:rPr>
      </w:pPr>
      <w:r>
        <w:rPr>
          <w:b/>
          <w:sz w:val="32"/>
          <w:szCs w:val="32"/>
        </w:rPr>
        <w:t xml:space="preserve">Газета МО </w:t>
      </w:r>
      <w:proofErr w:type="spellStart"/>
      <w:r>
        <w:rPr>
          <w:b/>
          <w:sz w:val="32"/>
          <w:szCs w:val="32"/>
        </w:rPr>
        <w:t>Новокулындинского</w:t>
      </w:r>
      <w:proofErr w:type="spellEnd"/>
      <w:r>
        <w:rPr>
          <w:b/>
          <w:sz w:val="32"/>
          <w:szCs w:val="32"/>
        </w:rPr>
        <w:t xml:space="preserve"> сельсовета</w:t>
      </w:r>
    </w:p>
    <w:p w:rsidR="004A2917" w:rsidRDefault="004A2917" w:rsidP="004A2917">
      <w:pPr>
        <w:spacing w:after="0" w:line="240" w:lineRule="auto"/>
        <w:ind w:firstLine="708"/>
        <w:jc w:val="center"/>
        <w:rPr>
          <w:b/>
          <w:sz w:val="32"/>
          <w:szCs w:val="32"/>
        </w:rPr>
      </w:pPr>
      <w:r>
        <w:rPr>
          <w:b/>
          <w:sz w:val="32"/>
          <w:szCs w:val="32"/>
        </w:rPr>
        <w:t>Чистоозерного района Новосибирской области</w:t>
      </w:r>
    </w:p>
    <w:p w:rsidR="004A2917" w:rsidRDefault="004A2917" w:rsidP="004A2917">
      <w:pPr>
        <w:tabs>
          <w:tab w:val="left" w:pos="3525"/>
        </w:tabs>
        <w:spacing w:after="0" w:line="240" w:lineRule="auto"/>
        <w:jc w:val="center"/>
        <w:rPr>
          <w:b/>
          <w:i/>
          <w:sz w:val="32"/>
          <w:szCs w:val="32"/>
        </w:rPr>
      </w:pPr>
      <w:r>
        <w:rPr>
          <w:b/>
          <w:i/>
          <w:sz w:val="32"/>
          <w:szCs w:val="32"/>
        </w:rPr>
        <w:t>Выпуск №</w:t>
      </w:r>
      <w:r>
        <w:rPr>
          <w:b/>
          <w:i/>
          <w:sz w:val="32"/>
          <w:szCs w:val="32"/>
        </w:rPr>
        <w:t>13</w:t>
      </w:r>
      <w:r>
        <w:rPr>
          <w:b/>
          <w:i/>
          <w:sz w:val="32"/>
          <w:szCs w:val="32"/>
        </w:rPr>
        <w:t xml:space="preserve"> от </w:t>
      </w:r>
      <w:r>
        <w:rPr>
          <w:b/>
          <w:i/>
          <w:sz w:val="32"/>
          <w:szCs w:val="32"/>
        </w:rPr>
        <w:t>25</w:t>
      </w:r>
      <w:r>
        <w:rPr>
          <w:b/>
          <w:i/>
          <w:sz w:val="32"/>
          <w:szCs w:val="32"/>
        </w:rPr>
        <w:t>.</w:t>
      </w:r>
      <w:r>
        <w:rPr>
          <w:b/>
          <w:i/>
          <w:sz w:val="32"/>
          <w:szCs w:val="32"/>
        </w:rPr>
        <w:t>11</w:t>
      </w:r>
      <w:r>
        <w:rPr>
          <w:b/>
          <w:i/>
          <w:sz w:val="32"/>
          <w:szCs w:val="32"/>
        </w:rPr>
        <w:t>.2022г.</w:t>
      </w:r>
    </w:p>
    <w:p w:rsidR="004A2917" w:rsidRDefault="004A2917" w:rsidP="004A2917">
      <w:pPr>
        <w:widowControl w:val="0"/>
        <w:shd w:val="clear" w:color="auto" w:fill="FFFFFF"/>
        <w:autoSpaceDE w:val="0"/>
        <w:autoSpaceDN w:val="0"/>
        <w:adjustRightInd w:val="0"/>
        <w:spacing w:after="0" w:line="240" w:lineRule="auto"/>
        <w:ind w:left="29"/>
        <w:jc w:val="center"/>
        <w:rPr>
          <w:rFonts w:ascii="Times New Roman" w:hAnsi="Times New Roman"/>
          <w:b/>
          <w:bCs/>
          <w:caps/>
          <w:color w:val="000000"/>
          <w:spacing w:val="5"/>
          <w:sz w:val="28"/>
          <w:szCs w:val="28"/>
        </w:rPr>
      </w:pPr>
    </w:p>
    <w:p w:rsidR="004A2917" w:rsidRPr="00CE017A" w:rsidRDefault="004A2917" w:rsidP="004A2917">
      <w:pPr>
        <w:shd w:val="clear" w:color="auto" w:fill="FFFFFF"/>
        <w:spacing w:after="0" w:line="240" w:lineRule="auto"/>
        <w:jc w:val="center"/>
        <w:rPr>
          <w:rFonts w:ascii="Times New Roman" w:eastAsia="Times New Roman" w:hAnsi="Times New Roman"/>
          <w:b/>
          <w:bCs/>
          <w:color w:val="333333"/>
          <w:sz w:val="28"/>
          <w:szCs w:val="28"/>
          <w:lang w:eastAsia="ru-RU"/>
        </w:rPr>
      </w:pPr>
      <w:r w:rsidRPr="00CE017A">
        <w:rPr>
          <w:rFonts w:ascii="Times New Roman" w:eastAsia="Times New Roman" w:hAnsi="Times New Roman"/>
          <w:b/>
          <w:bCs/>
          <w:color w:val="333333"/>
          <w:sz w:val="28"/>
          <w:szCs w:val="28"/>
          <w:lang w:eastAsia="ru-RU"/>
        </w:rPr>
        <w:t>Уголовная и административная ответственность за совершение преступлений и правонарушений в сфере незаконного оборота наркотических средств</w:t>
      </w:r>
    </w:p>
    <w:p w:rsidR="004A2917" w:rsidRPr="00CE017A" w:rsidRDefault="004A2917" w:rsidP="004A2917">
      <w:pPr>
        <w:shd w:val="clear" w:color="auto" w:fill="FFFFFF"/>
        <w:spacing w:after="100" w:afterAutospacing="1" w:line="240" w:lineRule="auto"/>
        <w:rPr>
          <w:rFonts w:ascii="Roboto" w:eastAsia="Times New Roman" w:hAnsi="Roboto"/>
          <w:color w:val="333333"/>
          <w:sz w:val="24"/>
          <w:szCs w:val="24"/>
          <w:lang w:eastAsia="ru-RU"/>
        </w:rPr>
      </w:pPr>
      <w:r>
        <w:rPr>
          <w:rFonts w:ascii="Roboto" w:eastAsia="Times New Roman" w:hAnsi="Roboto"/>
          <w:color w:val="000000"/>
          <w:sz w:val="24"/>
          <w:szCs w:val="24"/>
          <w:lang w:eastAsia="ru-RU"/>
        </w:rPr>
        <w:t xml:space="preserve"> </w:t>
      </w:r>
      <w:bookmarkStart w:id="0" w:name="_GoBack"/>
      <w:bookmarkEnd w:id="0"/>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Pr>
          <w:rFonts w:ascii="Roboto" w:eastAsia="Times New Roman" w:hAnsi="Roboto"/>
          <w:color w:val="333333"/>
          <w:sz w:val="28"/>
          <w:szCs w:val="28"/>
          <w:lang w:eastAsia="ru-RU"/>
        </w:rPr>
        <w:tab/>
      </w:r>
      <w:r w:rsidRPr="00CE017A">
        <w:rPr>
          <w:rFonts w:ascii="Roboto" w:eastAsia="Times New Roman" w:hAnsi="Roboto"/>
          <w:color w:val="333333"/>
          <w:sz w:val="28"/>
          <w:szCs w:val="28"/>
          <w:lang w:eastAsia="ru-RU"/>
        </w:rPr>
        <w:t xml:space="preserve">Постановлением Правительства Российской Федерации от 30 июня 1998 г. № 681 утвержден Перечень наркотических средств, психотропных веществ и их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подлежащих контролю в Российской Федерации.</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Основное отличие административной ответственности от уголовной заключается в размере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указанные средства и вещества.</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незаконные производство, сбыт или пересылка (ст. 228.1 УК РФ);</w:t>
      </w:r>
      <w:r>
        <w:rPr>
          <w:rFonts w:ascii="Roboto" w:eastAsia="Times New Roman" w:hAnsi="Roboto"/>
          <w:color w:val="333333"/>
          <w:sz w:val="28"/>
          <w:szCs w:val="28"/>
          <w:lang w:eastAsia="ru-RU"/>
        </w:rPr>
        <w:t xml:space="preserve"> н</w:t>
      </w:r>
      <w:r w:rsidRPr="00CE017A">
        <w:rPr>
          <w:rFonts w:ascii="Roboto" w:eastAsia="Times New Roman" w:hAnsi="Roboto"/>
          <w:color w:val="333333"/>
          <w:sz w:val="28"/>
          <w:szCs w:val="28"/>
          <w:lang w:eastAsia="ru-RU"/>
        </w:rPr>
        <w:t>арушение правил оборота наркотических средств или психотропных веществ (ст. 228.2 УК РФ)</w:t>
      </w:r>
      <w:r>
        <w:rPr>
          <w:rFonts w:ascii="Roboto" w:eastAsia="Times New Roman" w:hAnsi="Roboto"/>
          <w:color w:val="333333"/>
          <w:sz w:val="28"/>
          <w:szCs w:val="28"/>
          <w:lang w:eastAsia="ru-RU"/>
        </w:rPr>
        <w:t>;</w:t>
      </w:r>
      <w:r w:rsidRPr="00CE017A">
        <w:rPr>
          <w:rFonts w:ascii="Roboto" w:eastAsia="Times New Roman" w:hAnsi="Roboto"/>
          <w:color w:val="333333"/>
          <w:sz w:val="28"/>
          <w:szCs w:val="28"/>
          <w:lang w:eastAsia="ru-RU"/>
        </w:rPr>
        <w:t xml:space="preserve"> незаконные приобретение, хранение или перевозка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либо их частей,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(ст. 228.3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 xml:space="preserve">незаконные производство, сбыт или пересылка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а также незаконные сбыт или пересылка растений,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либо их частей,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 xml:space="preserve">контрабанда наркотических средств, психотропных веществ, их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или аналогов, растений, содержащих наркотические средства, психотропные вещества или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либо их частей, содержащих наркотические средства, психотропные вещества или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инструментов или оборудования, находящихся под специальным контролем и </w:t>
      </w:r>
      <w:r w:rsidRPr="00CE017A">
        <w:rPr>
          <w:rFonts w:ascii="Roboto" w:eastAsia="Times New Roman" w:hAnsi="Roboto"/>
          <w:color w:val="333333"/>
          <w:sz w:val="28"/>
          <w:szCs w:val="28"/>
          <w:lang w:eastAsia="ru-RU"/>
        </w:rPr>
        <w:lastRenderedPageBreak/>
        <w:t>используемых для изготовления наркотических средств или психотропных веществ (ст. 229.1 УК РФ)</w:t>
      </w:r>
      <w:r>
        <w:rPr>
          <w:rFonts w:ascii="Roboto" w:eastAsia="Times New Roman" w:hAnsi="Roboto"/>
          <w:color w:val="333333"/>
          <w:sz w:val="28"/>
          <w:szCs w:val="28"/>
          <w:lang w:eastAsia="ru-RU"/>
        </w:rPr>
        <w:t>;</w:t>
      </w:r>
      <w:r w:rsidRPr="00CE017A">
        <w:rPr>
          <w:rFonts w:ascii="Roboto" w:eastAsia="Times New Roman" w:hAnsi="Roboto"/>
          <w:color w:val="333333"/>
          <w:sz w:val="28"/>
          <w:szCs w:val="28"/>
          <w:lang w:eastAsia="ru-RU"/>
        </w:rPr>
        <w:t xml:space="preserve"> склонение к потреблению (ст. 230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незаконное культивирование запрещенных к возделыванию растений, содержащих наркотические вещества (ст. 231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r>
        <w:rPr>
          <w:rFonts w:ascii="Roboto" w:eastAsia="Times New Roman" w:hAnsi="Roboto"/>
          <w:color w:val="333333"/>
          <w:sz w:val="28"/>
          <w:szCs w:val="28"/>
          <w:lang w:eastAsia="ru-RU"/>
        </w:rPr>
        <w:t xml:space="preserve"> </w:t>
      </w:r>
      <w:r w:rsidRPr="00CE017A">
        <w:rPr>
          <w:rFonts w:ascii="Roboto" w:eastAsia="Times New Roman" w:hAnsi="Roboto"/>
          <w:color w:val="333333"/>
          <w:sz w:val="28"/>
          <w:szCs w:val="28"/>
          <w:lang w:eastAsia="ru-RU"/>
        </w:rPr>
        <w:t xml:space="preserve">а также незаконный оборот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(ст. 234.1 УК РФ).</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Существенным дополнением к уголовно-правовым мерам борьбы с наркоманией, содержащимся в УК РФ, является примечание к ст. 228 УК РФ, которым предусмотрен специальный вид освобождения от уголовной ответственности при незаконных действиях с наркотиками. В соответствии с ним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В примечании к статье 228 Уголовного кодекса РФ предусмотрен специальный вид освобождения от уголовной ответственности: лицо, добровольно сдавшее наркотические средства или психотропные вещества и активно способствовавшее раскрытию или пресечению преступлений, связанных с их незаконным оборотом, изобличению лиц, их совершавших, освобождается от уголовной ответственности за данное преступление.</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Ответственность за совершение преступлений в указанной сфере варьируется от назначения штрафа от 100 тыс. руб. вплоть до пожизненного лишения свободы, предусмотренного ч.5 ст.228.1 УК РФ. Кроме того, ч.3 ст.230, а также ст.233 УК РФ в качестве дополнительного наказания предусматривают лишение права занимать определенные должности или заниматься определенной деятельностью с максимальным сроком – до 20 лет.</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lastRenderedPageBreak/>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Административная ответственность наступает в следующих случаях:</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2) при потреблении наркотиков без назначения врача, либо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 ст.6.9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 ст.6.9.1.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4) при вовлечении несовершеннолетнего в употребление алкогольной и спиртосодержащей продукции,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или одурманивающих веществ – ст. 6.10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5) при пропаганде наркотических средств, психотропных веществ или их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растений,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и их частей,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 ст. 6.13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7) при нарушении правил оборота наркотических средств, психотропных веществ и их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и их частей,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 ст. 6.16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8) при незаконных приобретении, хранении, перевозке, производстве, сбыте или пересылке </w:t>
      </w:r>
      <w:proofErr w:type="spellStart"/>
      <w:r w:rsidRPr="00CE017A">
        <w:rPr>
          <w:rFonts w:ascii="Roboto" w:eastAsia="Times New Roman" w:hAnsi="Roboto"/>
          <w:color w:val="333333"/>
          <w:sz w:val="28"/>
          <w:szCs w:val="28"/>
          <w:lang w:eastAsia="ru-RU"/>
        </w:rPr>
        <w:t>прекурсоров</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а также незаконных приобретении, хранении, перевозке, сбыте или пересылке растений,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либо их частей, содержащих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наркотических средств или психотропных веществ – ст. 6.16.1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 ст. 10.4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lastRenderedPageBreak/>
        <w:t xml:space="preserve">10) при непринятии мер по уничтожению дикорастущих растений,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 ст. 10.5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11) при незаконном культивировании растений, содержащих наркотические средства или психотропные вещества либо их </w:t>
      </w:r>
      <w:proofErr w:type="spellStart"/>
      <w:r w:rsidRPr="00CE017A">
        <w:rPr>
          <w:rFonts w:ascii="Roboto" w:eastAsia="Times New Roman" w:hAnsi="Roboto"/>
          <w:color w:val="333333"/>
          <w:sz w:val="28"/>
          <w:szCs w:val="28"/>
          <w:lang w:eastAsia="ru-RU"/>
        </w:rPr>
        <w:t>прекурсоры</w:t>
      </w:r>
      <w:proofErr w:type="spellEnd"/>
      <w:r w:rsidRPr="00CE017A">
        <w:rPr>
          <w:rFonts w:ascii="Roboto" w:eastAsia="Times New Roman" w:hAnsi="Roboto"/>
          <w:color w:val="333333"/>
          <w:sz w:val="28"/>
          <w:szCs w:val="28"/>
          <w:lang w:eastAsia="ru-RU"/>
        </w:rPr>
        <w:t xml:space="preserve"> – ст. 10.5.1;</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12) при потреблении наркотических средств или психотропных веществ,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или одурманивающих веществ в общественных местах — ч.2 ст.20.20 КоАП РФ;</w:t>
      </w:r>
    </w:p>
    <w:p w:rsidR="004A2917" w:rsidRPr="00CE017A" w:rsidRDefault="004A2917" w:rsidP="004A2917">
      <w:pPr>
        <w:shd w:val="clear" w:color="auto" w:fill="FFFFFF"/>
        <w:spacing w:after="0" w:line="240" w:lineRule="auto"/>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 xml:space="preserve">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w:t>
      </w:r>
      <w:proofErr w:type="spellStart"/>
      <w:r w:rsidRPr="00CE017A">
        <w:rPr>
          <w:rFonts w:ascii="Roboto" w:eastAsia="Times New Roman" w:hAnsi="Roboto"/>
          <w:color w:val="333333"/>
          <w:sz w:val="28"/>
          <w:szCs w:val="28"/>
          <w:lang w:eastAsia="ru-RU"/>
        </w:rPr>
        <w:t>психоактивных</w:t>
      </w:r>
      <w:proofErr w:type="spellEnd"/>
      <w:r w:rsidRPr="00CE017A">
        <w:rPr>
          <w:rFonts w:ascii="Roboto" w:eastAsia="Times New Roman" w:hAnsi="Roboto"/>
          <w:color w:val="333333"/>
          <w:sz w:val="28"/>
          <w:szCs w:val="28"/>
          <w:lang w:eastAsia="ru-RU"/>
        </w:rPr>
        <w:t xml:space="preserve"> веществ или одурманивающих веществ – ст. 20.22 КоАП РФ;</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Указанные статьи предусматривают наказания для правонарушителей в виде штрафов от 1500 руб. до административного ареста до 15 суток.</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p w:rsidR="004A2917" w:rsidRPr="00CE017A" w:rsidRDefault="004A2917" w:rsidP="004A2917">
      <w:pPr>
        <w:shd w:val="clear" w:color="auto" w:fill="FFFFFF"/>
        <w:spacing w:after="0" w:line="240" w:lineRule="auto"/>
        <w:ind w:firstLine="708"/>
        <w:jc w:val="both"/>
        <w:rPr>
          <w:rFonts w:ascii="Roboto" w:eastAsia="Times New Roman" w:hAnsi="Roboto"/>
          <w:color w:val="333333"/>
          <w:sz w:val="28"/>
          <w:szCs w:val="28"/>
          <w:lang w:eastAsia="ru-RU"/>
        </w:rPr>
      </w:pPr>
      <w:r w:rsidRPr="00CE017A">
        <w:rPr>
          <w:rFonts w:ascii="Roboto" w:eastAsia="Times New Roman" w:hAnsi="Roboto"/>
          <w:color w:val="333333"/>
          <w:sz w:val="28"/>
          <w:szCs w:val="28"/>
          <w:lang w:eastAsia="ru-RU"/>
        </w:rPr>
        <w:t>Существует также правовая возможность освобождения от административной ответственности: примечанием к статье 6.9 КоАП РФ предусмотрено, что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4A2917" w:rsidRPr="00CE017A" w:rsidRDefault="004A2917" w:rsidP="004A2917">
      <w:pPr>
        <w:spacing w:after="0" w:line="240" w:lineRule="auto"/>
        <w:jc w:val="both"/>
        <w:rPr>
          <w:sz w:val="28"/>
          <w:szCs w:val="28"/>
        </w:rPr>
      </w:pPr>
    </w:p>
    <w:p w:rsidR="004A2917" w:rsidRPr="00752BEF" w:rsidRDefault="004A2917" w:rsidP="004A2917">
      <w:pPr>
        <w:spacing w:after="0" w:line="240" w:lineRule="auto"/>
        <w:jc w:val="center"/>
        <w:rPr>
          <w:rFonts w:ascii="Times New Roman" w:eastAsia="Times New Roman" w:hAnsi="Times New Roman"/>
          <w:b/>
          <w:bCs/>
          <w:color w:val="333333"/>
          <w:sz w:val="28"/>
          <w:szCs w:val="28"/>
          <w:lang w:eastAsia="ru-RU"/>
        </w:rPr>
      </w:pPr>
      <w:r w:rsidRPr="00752BEF">
        <w:rPr>
          <w:rFonts w:ascii="Times New Roman" w:eastAsia="Times New Roman" w:hAnsi="Times New Roman"/>
          <w:b/>
          <w:bCs/>
          <w:color w:val="333333"/>
          <w:sz w:val="28"/>
          <w:szCs w:val="28"/>
          <w:lang w:eastAsia="ru-RU"/>
        </w:rPr>
        <w:t>Ответственность за преступления, связанные с незаконным оборотом огнестрельного оружия и боеприпасов</w:t>
      </w:r>
    </w:p>
    <w:p w:rsidR="004A2917" w:rsidRPr="004A2917" w:rsidRDefault="004A2917" w:rsidP="004A2917">
      <w:pPr>
        <w:spacing w:after="12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752BEF">
        <w:rPr>
          <w:rFonts w:ascii="Times New Roman" w:eastAsia="Times New Roman" w:hAnsi="Times New Roman"/>
          <w:color w:val="333333"/>
          <w:sz w:val="28"/>
          <w:szCs w:val="28"/>
          <w:shd w:val="clear" w:color="auto" w:fill="FFFFFF"/>
          <w:lang w:eastAsia="ru-RU"/>
        </w:rPr>
        <w:t>Оружие всегда было опасным инструментом поражения. С его использованием совершается значительное количество преступлений. В большинстве совершенных тяжких и особо тяжких преступлений фигурируют квалифицирующие признаки ст. 222 Уголовного кодекса Российской Федерации – незаконные приобретение, передача, сбыт, хранение, перевозка или ношение оружия, его основных частей, боеприпасов.</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Таким образом, именно незаконный оборот оружия является одним из факторов, порождающих совершение тяжких и особо тяжких преступлений,</w:t>
      </w:r>
      <w:r w:rsidRPr="00752BEF">
        <w:rPr>
          <w:rFonts w:ascii="Times New Roman" w:eastAsia="Times New Roman" w:hAnsi="Times New Roman"/>
          <w:color w:val="333333"/>
          <w:sz w:val="28"/>
          <w:szCs w:val="28"/>
          <w:shd w:val="clear" w:color="auto" w:fill="FFFFFF"/>
          <w:lang w:eastAsia="ru-RU"/>
        </w:rPr>
        <w:br/>
        <w:t>в частности, убийств, разбоев и бандитизма.</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 xml:space="preserve">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 Последствием нарушения установленных </w:t>
      </w:r>
      <w:r w:rsidRPr="00752BEF">
        <w:rPr>
          <w:rFonts w:ascii="Times New Roman" w:eastAsia="Times New Roman" w:hAnsi="Times New Roman"/>
          <w:color w:val="333333"/>
          <w:sz w:val="28"/>
          <w:szCs w:val="28"/>
          <w:shd w:val="clear" w:color="auto" w:fill="FFFFFF"/>
          <w:lang w:eastAsia="ru-RU"/>
        </w:rPr>
        <w:lastRenderedPageBreak/>
        <w:t>правил обращения с оружием является привлечение виновных лиц к административной либо уголовной ответственности.</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b/>
          <w:bCs/>
          <w:i/>
          <w:iCs/>
          <w:color w:val="333333"/>
          <w:sz w:val="28"/>
          <w:szCs w:val="28"/>
          <w:shd w:val="clear" w:color="auto" w:fill="FFFFFF"/>
          <w:lang w:eastAsia="ru-RU"/>
        </w:rPr>
        <w:t>Административная ответственность</w:t>
      </w:r>
      <w:r w:rsidRPr="00752BEF">
        <w:rPr>
          <w:rFonts w:ascii="Times New Roman" w:eastAsia="Times New Roman" w:hAnsi="Times New Roman"/>
          <w:color w:val="333333"/>
          <w:sz w:val="28"/>
          <w:szCs w:val="28"/>
          <w:shd w:val="clear" w:color="auto" w:fill="FFFFFF"/>
          <w:lang w:eastAsia="ru-RU"/>
        </w:rPr>
        <w:t>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(статья 20.8 КоАП РФ).</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К примеру, нарушение правил хранения,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За ношение огнестрельного оружия лицом, находящимся в состоянии опьянения, на гражданина не только наложат штраф до 5 тысяч рублей, но и могут конфисковать оружие и патроны к нему или лишить права на приобретение, хранение и ношение оружия на срок до 2 лет.</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Если гражданин, осуществляющий ношение огнестрельного оружия, откажется выполнять, законные требования сотрудника полиции о прохождении медицинского освидетельствования на состояние опьянения, его также лишат права на приобретение, хранение и ношение оружия на срок от 1 года до 2 лет с возможной конфискацией оружия и патронов к нему.</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Кроме того,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Если гражданин незаконно приобрел, продал, передал, хранил,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w:t>
      </w:r>
      <w:r>
        <w:rPr>
          <w:rFonts w:ascii="Times New Roman" w:eastAsia="Times New Roman" w:hAnsi="Times New Roman"/>
          <w:color w:val="333333"/>
          <w:sz w:val="28"/>
          <w:szCs w:val="28"/>
          <w:shd w:val="clear" w:color="auto" w:fill="FFFFFF"/>
          <w:lang w:eastAsia="ru-RU"/>
        </w:rPr>
        <w:t xml:space="preserve"> </w:t>
      </w:r>
      <w:r w:rsidRPr="00752BEF">
        <w:rPr>
          <w:rFonts w:ascii="Times New Roman" w:eastAsia="Times New Roman" w:hAnsi="Times New Roman"/>
          <w:color w:val="333333"/>
          <w:sz w:val="28"/>
          <w:szCs w:val="28"/>
          <w:shd w:val="clear" w:color="auto" w:fill="FFFFFF"/>
          <w:lang w:eastAsia="ru-RU"/>
        </w:rPr>
        <w:t>на срок до 15 суток с конфискацией оружия и патронов к нему.</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b/>
          <w:bCs/>
          <w:i/>
          <w:iCs/>
          <w:color w:val="333333"/>
          <w:sz w:val="28"/>
          <w:szCs w:val="28"/>
          <w:shd w:val="clear" w:color="auto" w:fill="FFFFFF"/>
          <w:lang w:eastAsia="ru-RU"/>
        </w:rPr>
        <w:t>Уголовная ответственность </w:t>
      </w:r>
      <w:r w:rsidRPr="00752BEF">
        <w:rPr>
          <w:rFonts w:ascii="Times New Roman" w:eastAsia="Times New Roman" w:hAnsi="Times New Roman"/>
          <w:color w:val="333333"/>
          <w:sz w:val="28"/>
          <w:szCs w:val="28"/>
          <w:shd w:val="clear" w:color="auto" w:fill="FFFFFF"/>
          <w:lang w:eastAsia="ru-RU"/>
        </w:rPr>
        <w:t xml:space="preserve">предусмотрена за незаконное приобретение, передачу, сбыт, хранение, перевозку или ношение оружия (ст. 222 УК РФ). Данное преступление посягает на общественную безопасность в сфере законного оборота и обращения оружия. Предметом данного преступления являются огнестрельное оружие, его основные части, боеприпасы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а ч. 4 ст. 222 УК РФ – гражданское огнестрельное гладкоствольное длинноствольное оружие, огнестрельное оружие </w:t>
      </w:r>
      <w:r w:rsidRPr="00752BEF">
        <w:rPr>
          <w:rFonts w:ascii="Times New Roman" w:eastAsia="Times New Roman" w:hAnsi="Times New Roman"/>
          <w:color w:val="333333"/>
          <w:sz w:val="28"/>
          <w:szCs w:val="28"/>
          <w:shd w:val="clear" w:color="auto" w:fill="FFFFFF"/>
          <w:lang w:eastAsia="ru-RU"/>
        </w:rPr>
        <w:lastRenderedPageBreak/>
        <w:t>ограниченного поражения, газовое, холодное оружие, в том числе метательное.</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color w:val="333333"/>
          <w:sz w:val="28"/>
          <w:szCs w:val="28"/>
          <w:shd w:val="clear" w:color="auto" w:fill="FFFFFF"/>
          <w:lang w:eastAsia="ru-RU"/>
        </w:rPr>
        <w:t>Статьей 222 УК РФ также предусмотрена ответственность за те же деяния, совершенные группой лиц по предварительному сговору и организованной группой. Установлена уголовная ответственность и за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w:t>
      </w:r>
    </w:p>
    <w:p w:rsidR="004A2917" w:rsidRPr="00752BEF" w:rsidRDefault="004A2917" w:rsidP="004A2917">
      <w:pPr>
        <w:shd w:val="clear" w:color="auto" w:fill="FFFFFF"/>
        <w:spacing w:after="0" w:line="240" w:lineRule="auto"/>
        <w:ind w:firstLine="708"/>
        <w:jc w:val="both"/>
        <w:rPr>
          <w:rFonts w:ascii="Roboto" w:eastAsia="Times New Roman" w:hAnsi="Roboto"/>
          <w:color w:val="333333"/>
          <w:sz w:val="24"/>
          <w:szCs w:val="24"/>
          <w:lang w:eastAsia="ru-RU"/>
        </w:rPr>
      </w:pPr>
      <w:r w:rsidRPr="00752BEF">
        <w:rPr>
          <w:rFonts w:ascii="Times New Roman" w:eastAsia="Times New Roman" w:hAnsi="Times New Roman"/>
          <w:b/>
          <w:bCs/>
          <w:color w:val="333333"/>
          <w:sz w:val="28"/>
          <w:szCs w:val="28"/>
          <w:shd w:val="clear" w:color="auto" w:fill="FFFFFF"/>
          <w:lang w:eastAsia="ru-RU"/>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 следственных действий по их обнаружению и изъятию.</w:t>
      </w:r>
    </w:p>
    <w:p w:rsidR="004A2917" w:rsidRPr="00AB5E9B" w:rsidRDefault="004A2917" w:rsidP="004A2917">
      <w:pPr>
        <w:pStyle w:val="ConsPlusNormal"/>
        <w:ind w:firstLine="539"/>
        <w:jc w:val="both"/>
        <w:rPr>
          <w:sz w:val="28"/>
          <w:szCs w:val="28"/>
        </w:rPr>
      </w:pPr>
      <w:r w:rsidRPr="00AB5E9B">
        <w:rPr>
          <w:b/>
          <w:bCs/>
          <w:sz w:val="28"/>
          <w:szCs w:val="28"/>
        </w:rPr>
        <w:t>Ужесточается уголовная ответственность за совершение преступлений, связанных с незаконным оборотом оружия</w:t>
      </w:r>
      <w:r>
        <w:rPr>
          <w:sz w:val="28"/>
          <w:szCs w:val="28"/>
        </w:rPr>
        <w:t xml:space="preserve"> </w:t>
      </w:r>
    </w:p>
    <w:p w:rsidR="004A2917" w:rsidRPr="00AB5E9B" w:rsidRDefault="004A2917" w:rsidP="004A2917">
      <w:pPr>
        <w:pStyle w:val="ConsPlusNormal"/>
        <w:ind w:firstLine="539"/>
        <w:jc w:val="both"/>
        <w:rPr>
          <w:sz w:val="28"/>
          <w:szCs w:val="28"/>
        </w:rPr>
      </w:pPr>
      <w:r w:rsidRPr="00AB5E9B">
        <w:rPr>
          <w:sz w:val="28"/>
          <w:szCs w:val="28"/>
        </w:rPr>
        <w:t>В частности, использование информационно-телекоммуникационных сетей, в том числе Интернета, теперь является квалифицирующим признаком.</w:t>
      </w:r>
    </w:p>
    <w:p w:rsidR="004A2917" w:rsidRPr="00AB5E9B" w:rsidRDefault="004A2917" w:rsidP="004A2917">
      <w:pPr>
        <w:pStyle w:val="ConsPlusNormal"/>
        <w:ind w:firstLine="539"/>
        <w:jc w:val="both"/>
        <w:rPr>
          <w:sz w:val="28"/>
          <w:szCs w:val="28"/>
        </w:rPr>
      </w:pPr>
      <w:r w:rsidRPr="00AB5E9B">
        <w:rPr>
          <w:sz w:val="28"/>
          <w:szCs w:val="28"/>
        </w:rPr>
        <w:t xml:space="preserve">Незаконный сбыт огнестрельного оружия, его основных частей, боеприпасов к нему теперь наказывается лишением свободы на срок от 5 до 8 лет со штрафом в размере до 100 тыс. рублей или в размере заработной платы или </w:t>
      </w:r>
      <w:proofErr w:type="gramStart"/>
      <w:r w:rsidRPr="00AB5E9B">
        <w:rPr>
          <w:sz w:val="28"/>
          <w:szCs w:val="28"/>
        </w:rPr>
        <w:t>иного дохода</w:t>
      </w:r>
      <w:proofErr w:type="gramEnd"/>
      <w:r w:rsidRPr="00AB5E9B">
        <w:rPr>
          <w:sz w:val="28"/>
          <w:szCs w:val="28"/>
        </w:rPr>
        <w:t xml:space="preserve"> осужденного за период до 6 месяцев либо без такового.</w:t>
      </w:r>
    </w:p>
    <w:p w:rsidR="004A2917" w:rsidRPr="00AB5E9B" w:rsidRDefault="004A2917" w:rsidP="004A2917">
      <w:pPr>
        <w:pStyle w:val="ConsPlusNormal"/>
        <w:ind w:firstLine="539"/>
        <w:jc w:val="both"/>
        <w:rPr>
          <w:sz w:val="28"/>
          <w:szCs w:val="28"/>
        </w:rPr>
      </w:pPr>
      <w:r w:rsidRPr="00AB5E9B">
        <w:rPr>
          <w:sz w:val="28"/>
          <w:szCs w:val="28"/>
        </w:rPr>
        <w:t>Уголовный кодекс РФ дополнен статьей 222.2 "Незаконные приобретение, передача, сбыт, хранение, перевозка, пересылка или ношение крупнокалиберного огнестрельного оружия, его основных частей и боеприпасов к нему".</w:t>
      </w:r>
    </w:p>
    <w:p w:rsidR="004A2917" w:rsidRPr="00AB5E9B" w:rsidRDefault="004A2917" w:rsidP="004A2917">
      <w:pPr>
        <w:pStyle w:val="ConsPlusNormal"/>
        <w:ind w:firstLine="539"/>
        <w:jc w:val="both"/>
        <w:rPr>
          <w:sz w:val="28"/>
          <w:szCs w:val="28"/>
        </w:rPr>
      </w:pPr>
      <w:r w:rsidRPr="00AB5E9B">
        <w:rPr>
          <w:sz w:val="28"/>
          <w:szCs w:val="28"/>
        </w:rPr>
        <w:t>Вводится уголовная ответственность за незаконное изготовление пневматического оружия с дульной энергией свыше 7,5 Дж.</w:t>
      </w:r>
    </w:p>
    <w:p w:rsidR="004A2917" w:rsidRPr="00AB5E9B" w:rsidRDefault="004A2917" w:rsidP="004A2917">
      <w:pPr>
        <w:pStyle w:val="ConsPlusNormal"/>
        <w:ind w:firstLine="539"/>
        <w:jc w:val="both"/>
        <w:rPr>
          <w:sz w:val="28"/>
          <w:szCs w:val="28"/>
        </w:rPr>
      </w:pPr>
      <w:r w:rsidRPr="00AB5E9B">
        <w:rPr>
          <w:sz w:val="28"/>
          <w:szCs w:val="28"/>
        </w:rPr>
        <w:t>Повышены меры уголовной ответственности за совершение преступлений, предусмотренных статьями 222, 222.1, 223 и 223.1 УК РФ.</w:t>
      </w:r>
    </w:p>
    <w:tbl>
      <w:tblPr>
        <w:tblpPr w:leftFromText="180" w:rightFromText="180" w:bottomFromText="200" w:vertAnchor="text" w:horzAnchor="margin" w:tblpY="3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4A2917" w:rsidTr="004A2917">
        <w:tc>
          <w:tcPr>
            <w:tcW w:w="1770" w:type="dxa"/>
            <w:tcBorders>
              <w:top w:val="single" w:sz="4" w:space="0" w:color="auto"/>
              <w:left w:val="single" w:sz="4" w:space="0" w:color="auto"/>
              <w:bottom w:val="single" w:sz="4" w:space="0" w:color="auto"/>
              <w:right w:val="single" w:sz="4" w:space="0" w:color="auto"/>
            </w:tcBorders>
            <w:hideMark/>
          </w:tcPr>
          <w:p w:rsidR="004A2917" w:rsidRDefault="004A2917" w:rsidP="004A2917">
            <w:pPr>
              <w:spacing w:after="0" w:line="240" w:lineRule="auto"/>
              <w:rPr>
                <w:b/>
              </w:rPr>
            </w:pPr>
            <w:proofErr w:type="spellStart"/>
            <w:proofErr w:type="gramStart"/>
            <w:r>
              <w:rPr>
                <w:b/>
              </w:rPr>
              <w:t>Гл.редактор</w:t>
            </w:r>
            <w:proofErr w:type="spellEnd"/>
            <w:proofErr w:type="gramEnd"/>
            <w:r>
              <w:rPr>
                <w:b/>
              </w:rPr>
              <w:t xml:space="preserve"> </w:t>
            </w:r>
          </w:p>
          <w:p w:rsidR="004A2917" w:rsidRDefault="004A2917" w:rsidP="004A2917">
            <w:pPr>
              <w:spacing w:after="0" w:line="240" w:lineRule="auto"/>
              <w:rPr>
                <w:b/>
              </w:rPr>
            </w:pPr>
            <w:proofErr w:type="spellStart"/>
            <w:r>
              <w:rPr>
                <w:b/>
              </w:rPr>
              <w:t>Маст</w:t>
            </w:r>
            <w:proofErr w:type="spellEnd"/>
            <w:r>
              <w:rPr>
                <w:b/>
              </w:rPr>
              <w:t xml:space="preserve"> Д.Х. </w:t>
            </w:r>
          </w:p>
        </w:tc>
        <w:tc>
          <w:tcPr>
            <w:tcW w:w="3023" w:type="dxa"/>
            <w:tcBorders>
              <w:top w:val="single" w:sz="4" w:space="0" w:color="auto"/>
              <w:left w:val="single" w:sz="4" w:space="0" w:color="auto"/>
              <w:bottom w:val="single" w:sz="4" w:space="0" w:color="auto"/>
              <w:right w:val="single" w:sz="4" w:space="0" w:color="auto"/>
            </w:tcBorders>
            <w:hideMark/>
          </w:tcPr>
          <w:p w:rsidR="004A2917" w:rsidRDefault="004A2917" w:rsidP="004A2917">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с. Новая </w:t>
            </w:r>
            <w:proofErr w:type="spellStart"/>
            <w:r>
              <w:rPr>
                <w:b/>
              </w:rPr>
              <w:t>Кулында</w:t>
            </w:r>
            <w:proofErr w:type="spellEnd"/>
            <w:r>
              <w:rPr>
                <w:b/>
              </w:rPr>
              <w:t>, ул.Центральная,22.</w:t>
            </w:r>
          </w:p>
        </w:tc>
        <w:tc>
          <w:tcPr>
            <w:tcW w:w="2904" w:type="dxa"/>
            <w:tcBorders>
              <w:top w:val="single" w:sz="4" w:space="0" w:color="auto"/>
              <w:left w:val="single" w:sz="4" w:space="0" w:color="auto"/>
              <w:bottom w:val="single" w:sz="4" w:space="0" w:color="auto"/>
              <w:right w:val="single" w:sz="4" w:space="0" w:color="auto"/>
            </w:tcBorders>
            <w:hideMark/>
          </w:tcPr>
          <w:p w:rsidR="004A2917" w:rsidRDefault="004A2917" w:rsidP="004A2917">
            <w:pPr>
              <w:spacing w:after="0" w:line="240" w:lineRule="auto"/>
              <w:rPr>
                <w:b/>
              </w:rPr>
            </w:pPr>
            <w:r>
              <w:rPr>
                <w:b/>
              </w:rPr>
              <w:t xml:space="preserve">Основана решением шестой сессии Совета  депутатов(третьего созыва) </w:t>
            </w:r>
            <w:proofErr w:type="spellStart"/>
            <w:r>
              <w:rPr>
                <w:b/>
              </w:rPr>
              <w:t>Новокулындинского</w:t>
            </w:r>
            <w:proofErr w:type="spellEnd"/>
            <w:r>
              <w:rPr>
                <w:b/>
              </w:rPr>
              <w:t xml:space="preserve"> сельсовета от 17.03.2006 г </w:t>
            </w:r>
          </w:p>
        </w:tc>
        <w:tc>
          <w:tcPr>
            <w:tcW w:w="1648" w:type="dxa"/>
            <w:tcBorders>
              <w:top w:val="single" w:sz="4" w:space="0" w:color="auto"/>
              <w:left w:val="single" w:sz="4" w:space="0" w:color="auto"/>
              <w:bottom w:val="single" w:sz="4" w:space="0" w:color="auto"/>
              <w:right w:val="single" w:sz="4" w:space="0" w:color="auto"/>
            </w:tcBorders>
            <w:hideMark/>
          </w:tcPr>
          <w:p w:rsidR="004A2917" w:rsidRDefault="004A2917" w:rsidP="004A2917">
            <w:pPr>
              <w:spacing w:after="0" w:line="240" w:lineRule="auto"/>
              <w:rPr>
                <w:b/>
              </w:rPr>
            </w:pPr>
            <w:r>
              <w:rPr>
                <w:b/>
              </w:rPr>
              <w:t>Тираж 20 экземпляров</w:t>
            </w:r>
          </w:p>
        </w:tc>
      </w:tr>
    </w:tbl>
    <w:p w:rsidR="004A2917" w:rsidRPr="00AB5E9B" w:rsidRDefault="004A2917" w:rsidP="004A2917">
      <w:pPr>
        <w:pStyle w:val="ConsPlusNormal"/>
        <w:ind w:firstLine="539"/>
        <w:jc w:val="both"/>
        <w:rPr>
          <w:sz w:val="28"/>
          <w:szCs w:val="28"/>
        </w:rPr>
      </w:pPr>
      <w:r w:rsidRPr="00AB5E9B">
        <w:rPr>
          <w:sz w:val="28"/>
          <w:szCs w:val="28"/>
        </w:rPr>
        <w:t>Установлено, что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Под крупнокалиберным огнестрельным оружием понимается огнестрельное оружие (за исключением гражданского и служебного) калибра от 20 мм и более. Под боеприпасами понимаются предназначенные для поражения цели предметы вооружения, патроны и метаемое снаряжение, содержащие разрывной, метательный, пиротехнический или вышибной заряды либо их сочетание независимо от калибра, изготовленные промышленным или самодельным способом.</w:t>
      </w:r>
    </w:p>
    <w:p w:rsidR="004A2917" w:rsidRPr="004A2917" w:rsidRDefault="004A2917" w:rsidP="004A2917">
      <w:pPr>
        <w:pStyle w:val="ConsPlusNormal"/>
        <w:ind w:firstLine="539"/>
        <w:jc w:val="both"/>
        <w:rPr>
          <w:sz w:val="28"/>
          <w:szCs w:val="28"/>
        </w:rPr>
      </w:pPr>
      <w:r w:rsidRPr="00AB5E9B">
        <w:rPr>
          <w:sz w:val="28"/>
          <w:szCs w:val="28"/>
        </w:rPr>
        <w:t>Корреспондирующие изменения внесены в УПК РФ.</w:t>
      </w:r>
    </w:p>
    <w:p w:rsidR="004A2917" w:rsidRDefault="004A2917" w:rsidP="004A2917">
      <w:pPr>
        <w:spacing w:after="0" w:line="240" w:lineRule="auto"/>
        <w:jc w:val="both"/>
      </w:pPr>
    </w:p>
    <w:p w:rsidR="004A2917" w:rsidRDefault="004A2917" w:rsidP="004A2917">
      <w:pPr>
        <w:tabs>
          <w:tab w:val="left" w:pos="2745"/>
        </w:tabs>
        <w:spacing w:line="240" w:lineRule="auto"/>
        <w:rPr>
          <w:rFonts w:ascii="Times New Roman" w:hAnsi="Times New Roman"/>
          <w:sz w:val="28"/>
          <w:szCs w:val="28"/>
        </w:rPr>
      </w:pPr>
    </w:p>
    <w:p w:rsidR="004A2917" w:rsidRDefault="004A2917" w:rsidP="004A2917">
      <w:pPr>
        <w:tabs>
          <w:tab w:val="left" w:pos="2745"/>
        </w:tabs>
        <w:rPr>
          <w:sz w:val="28"/>
          <w:szCs w:val="28"/>
        </w:rPr>
      </w:pPr>
    </w:p>
    <w:p w:rsidR="004A2917" w:rsidRDefault="004A2917" w:rsidP="004A2917">
      <w:pPr>
        <w:tabs>
          <w:tab w:val="left" w:pos="2745"/>
        </w:tabs>
        <w:rPr>
          <w:sz w:val="28"/>
          <w:szCs w:val="28"/>
        </w:rPr>
      </w:pPr>
    </w:p>
    <w:p w:rsidR="004A2917" w:rsidRDefault="004A2917" w:rsidP="004A2917">
      <w:pPr>
        <w:tabs>
          <w:tab w:val="left" w:pos="2745"/>
        </w:tabs>
        <w:rPr>
          <w:sz w:val="28"/>
          <w:szCs w:val="28"/>
        </w:rPr>
      </w:pPr>
    </w:p>
    <w:p w:rsidR="004A2917" w:rsidRDefault="004A2917" w:rsidP="004A2917"/>
    <w:p w:rsidR="00025993" w:rsidRDefault="00025993"/>
    <w:sectPr w:rsidR="00025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64"/>
    <w:rsid w:val="00025993"/>
    <w:rsid w:val="004A2917"/>
    <w:rsid w:val="00EF3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A541"/>
  <w15:chartTrackingRefBased/>
  <w15:docId w15:val="{C6031C7E-62B5-4B18-BFA9-DA8E1064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91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2917"/>
    <w:pPr>
      <w:spacing w:after="0" w:line="240" w:lineRule="auto"/>
    </w:pPr>
    <w:rPr>
      <w:rFonts w:ascii="Calibri" w:eastAsia="Calibri" w:hAnsi="Calibri" w:cs="Times New Roman"/>
    </w:rPr>
  </w:style>
  <w:style w:type="paragraph" w:customStyle="1" w:styleId="ConsPlusNormal">
    <w:name w:val="ConsPlusNormal"/>
    <w:rsid w:val="004A29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2407</Words>
  <Characters>13723</Characters>
  <Application>Microsoft Office Word</Application>
  <DocSecurity>0</DocSecurity>
  <Lines>114</Lines>
  <Paragraphs>32</Paragraphs>
  <ScaleCrop>false</ScaleCrop>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2022-11-25T04:46:00Z</dcterms:created>
  <dcterms:modified xsi:type="dcterms:W3CDTF">2022-11-25T04:51:00Z</dcterms:modified>
</cp:coreProperties>
</file>