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E0" w:rsidRDefault="00FA33E0">
      <w:pPr>
        <w:ind w:right="-1824"/>
        <w:rPr>
          <w:sz w:val="2"/>
          <w:szCs w:val="2"/>
        </w:rPr>
        <w:sectPr w:rsidR="00FA33E0" w:rsidSect="00C16325">
          <w:type w:val="continuous"/>
          <w:pgSz w:w="11909" w:h="16834"/>
          <w:pgMar w:top="851" w:right="3079" w:bottom="720" w:left="1440" w:header="720" w:footer="720" w:gutter="0"/>
          <w:cols w:space="720"/>
          <w:noEndnote/>
        </w:sectPr>
      </w:pPr>
    </w:p>
    <w:p w:rsidR="00F80DC1" w:rsidRPr="00F80DC1" w:rsidRDefault="00F80DC1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EE05F9" w:rsidRDefault="00EE05F9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 xml:space="preserve"> НОВОКУЛЫНДИНСКОГО СЕЛЬСОВЕТА 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ЧИСТООЗЁРНОГО РАЙОНА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НОВОСИБИРСКОЙ ОБЛАСТИ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7467A">
        <w:rPr>
          <w:b/>
          <w:sz w:val="28"/>
          <w:szCs w:val="28"/>
        </w:rPr>
        <w:t>ПОСТАНОВЛЕНИЕ.</w:t>
      </w:r>
    </w:p>
    <w:p w:rsidR="00F7467A" w:rsidRPr="00F7467A" w:rsidRDefault="00F7467A" w:rsidP="00F746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7467A" w:rsidRPr="00F7467A" w:rsidRDefault="0010189F" w:rsidP="00F7467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</w:t>
      </w:r>
      <w:r w:rsidR="00795D87">
        <w:rPr>
          <w:sz w:val="28"/>
          <w:szCs w:val="28"/>
        </w:rPr>
        <w:t>9</w:t>
      </w:r>
      <w:r w:rsidR="00F7467A" w:rsidRPr="00C9189B">
        <w:rPr>
          <w:sz w:val="28"/>
          <w:szCs w:val="28"/>
        </w:rPr>
        <w:t>.08.</w:t>
      </w:r>
      <w:r w:rsidR="00F7467A" w:rsidRPr="00C9189B">
        <w:rPr>
          <w:sz w:val="28"/>
          <w:szCs w:val="28"/>
          <w:shd w:val="clear" w:color="auto" w:fill="FFFFFF" w:themeFill="background1"/>
        </w:rPr>
        <w:t>202</w:t>
      </w:r>
      <w:r>
        <w:rPr>
          <w:sz w:val="28"/>
          <w:szCs w:val="28"/>
          <w:shd w:val="clear" w:color="auto" w:fill="FFFFFF" w:themeFill="background1"/>
        </w:rPr>
        <w:t>3</w:t>
      </w:r>
      <w:r w:rsidR="00F7467A" w:rsidRPr="00C9189B">
        <w:rPr>
          <w:sz w:val="28"/>
          <w:szCs w:val="28"/>
          <w:shd w:val="clear" w:color="auto" w:fill="FFFFFF" w:themeFill="background1"/>
        </w:rPr>
        <w:t xml:space="preserve">г.                                                                </w:t>
      </w:r>
      <w:r w:rsidR="00FA40D8" w:rsidRPr="00C9189B">
        <w:rPr>
          <w:sz w:val="28"/>
          <w:szCs w:val="28"/>
          <w:shd w:val="clear" w:color="auto" w:fill="FFFFFF" w:themeFill="background1"/>
        </w:rPr>
        <w:t xml:space="preserve">      </w:t>
      </w:r>
      <w:r w:rsidR="00F7467A" w:rsidRPr="00C9189B">
        <w:rPr>
          <w:sz w:val="28"/>
          <w:szCs w:val="28"/>
          <w:shd w:val="clear" w:color="auto" w:fill="FFFFFF" w:themeFill="background1"/>
        </w:rPr>
        <w:t xml:space="preserve">                                        № </w:t>
      </w:r>
      <w:r>
        <w:rPr>
          <w:sz w:val="28"/>
          <w:szCs w:val="28"/>
          <w:shd w:val="clear" w:color="auto" w:fill="FFFFFF" w:themeFill="background1"/>
        </w:rPr>
        <w:t>3</w:t>
      </w:r>
      <w:r w:rsidR="00C9189B" w:rsidRPr="00C9189B">
        <w:rPr>
          <w:sz w:val="28"/>
          <w:szCs w:val="28"/>
          <w:shd w:val="clear" w:color="auto" w:fill="FFFFFF" w:themeFill="background1"/>
        </w:rPr>
        <w:t>4</w:t>
      </w:r>
    </w:p>
    <w:p w:rsidR="00F80DC1" w:rsidRDefault="00F80DC1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A33E0" w:rsidRDefault="00FA33E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146184" w:rsidRPr="00146184" w:rsidRDefault="00146184" w:rsidP="00146184">
      <w:pPr>
        <w:ind w:right="4367"/>
        <w:rPr>
          <w:sz w:val="28"/>
          <w:szCs w:val="28"/>
        </w:rPr>
      </w:pPr>
      <w:r w:rsidRPr="00146184">
        <w:rPr>
          <w:sz w:val="28"/>
          <w:szCs w:val="28"/>
        </w:rPr>
        <w:t>О создании комиссии по проверке готовности к отопительному периоду</w:t>
      </w:r>
      <w:r w:rsidR="0020609B">
        <w:rPr>
          <w:sz w:val="28"/>
          <w:szCs w:val="28"/>
        </w:rPr>
        <w:t xml:space="preserve"> 20</w:t>
      </w:r>
      <w:r w:rsidR="00F7467A">
        <w:rPr>
          <w:sz w:val="28"/>
          <w:szCs w:val="28"/>
        </w:rPr>
        <w:t>2</w:t>
      </w:r>
      <w:r w:rsidR="0010189F">
        <w:rPr>
          <w:sz w:val="28"/>
          <w:szCs w:val="28"/>
        </w:rPr>
        <w:t>3</w:t>
      </w:r>
      <w:r w:rsidR="0020609B">
        <w:rPr>
          <w:sz w:val="28"/>
          <w:szCs w:val="28"/>
        </w:rPr>
        <w:t>-202</w:t>
      </w:r>
      <w:r w:rsidR="0010189F">
        <w:rPr>
          <w:sz w:val="28"/>
          <w:szCs w:val="28"/>
        </w:rPr>
        <w:t>4</w:t>
      </w:r>
      <w:r w:rsidR="0020609B">
        <w:rPr>
          <w:sz w:val="28"/>
          <w:szCs w:val="28"/>
        </w:rPr>
        <w:t xml:space="preserve"> годов</w:t>
      </w:r>
    </w:p>
    <w:p w:rsidR="002565A9" w:rsidRDefault="002565A9" w:rsidP="00EB14BF">
      <w:pPr>
        <w:rPr>
          <w:sz w:val="28"/>
          <w:szCs w:val="28"/>
        </w:rPr>
      </w:pPr>
    </w:p>
    <w:p w:rsidR="00C21D7E" w:rsidRDefault="00146184" w:rsidP="0005402B">
      <w:pPr>
        <w:ind w:right="114" w:firstLine="567"/>
        <w:jc w:val="both"/>
        <w:rPr>
          <w:sz w:val="28"/>
          <w:szCs w:val="28"/>
        </w:rPr>
      </w:pPr>
      <w:r w:rsidRPr="00146184">
        <w:rPr>
          <w:sz w:val="28"/>
          <w:szCs w:val="28"/>
        </w:rPr>
        <w:t xml:space="preserve">В соответствии с Федеральным законом от 16.10.2003 г. № 131-ФЗ «Об общих принципах организации местного самоуправления </w:t>
      </w:r>
      <w:r w:rsidR="006742F8">
        <w:rPr>
          <w:sz w:val="28"/>
          <w:szCs w:val="28"/>
        </w:rPr>
        <w:t>в Российской Федерации», ч.</w:t>
      </w:r>
      <w:r w:rsidRPr="00146184">
        <w:rPr>
          <w:sz w:val="28"/>
          <w:szCs w:val="28"/>
        </w:rPr>
        <w:t xml:space="preserve"> 2 </w:t>
      </w:r>
      <w:r w:rsidR="006742F8">
        <w:rPr>
          <w:sz w:val="28"/>
          <w:szCs w:val="28"/>
        </w:rPr>
        <w:t xml:space="preserve">п. 2 </w:t>
      </w:r>
      <w:r w:rsidRPr="00146184">
        <w:rPr>
          <w:sz w:val="28"/>
          <w:szCs w:val="28"/>
        </w:rPr>
        <w:t xml:space="preserve">Федерального закона от 27 07. </w:t>
      </w:r>
      <w:smartTag w:uri="urn:schemas-microsoft-com:office:smarttags" w:element="metricconverter">
        <w:smartTagPr>
          <w:attr w:name="ProductID" w:val="2010 г"/>
        </w:smartTagPr>
        <w:r w:rsidRPr="00146184">
          <w:rPr>
            <w:sz w:val="28"/>
            <w:szCs w:val="28"/>
          </w:rPr>
          <w:t>2010 г</w:t>
        </w:r>
      </w:smartTag>
      <w:r w:rsidRPr="00146184">
        <w:rPr>
          <w:sz w:val="28"/>
          <w:szCs w:val="28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постановлением правительства </w:t>
      </w:r>
      <w:r w:rsidR="00C21D7E">
        <w:rPr>
          <w:sz w:val="28"/>
          <w:szCs w:val="28"/>
        </w:rPr>
        <w:t>Новосибирской</w:t>
      </w:r>
      <w:r w:rsidRPr="00146184">
        <w:rPr>
          <w:sz w:val="28"/>
          <w:szCs w:val="28"/>
        </w:rPr>
        <w:t xml:space="preserve"> области от </w:t>
      </w:r>
      <w:r w:rsidR="00C21D7E">
        <w:rPr>
          <w:sz w:val="28"/>
          <w:szCs w:val="28"/>
        </w:rPr>
        <w:t>01.06.2020</w:t>
      </w:r>
      <w:r w:rsidRPr="00146184">
        <w:rPr>
          <w:sz w:val="28"/>
          <w:szCs w:val="28"/>
        </w:rPr>
        <w:t xml:space="preserve"> г. № </w:t>
      </w:r>
      <w:r w:rsidR="00C21D7E">
        <w:rPr>
          <w:sz w:val="28"/>
          <w:szCs w:val="28"/>
        </w:rPr>
        <w:t>205-П</w:t>
      </w:r>
      <w:r w:rsidRPr="00146184">
        <w:rPr>
          <w:sz w:val="28"/>
          <w:szCs w:val="28"/>
        </w:rPr>
        <w:t xml:space="preserve"> «</w:t>
      </w:r>
      <w:r w:rsidR="00C21D7E" w:rsidRPr="00C21D7E">
        <w:rPr>
          <w:sz w:val="28"/>
          <w:szCs w:val="28"/>
        </w:rPr>
        <w:t>О мероприятиях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2020/2021 года</w:t>
      </w:r>
      <w:r w:rsidRPr="0014618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46184">
        <w:rPr>
          <w:sz w:val="28"/>
          <w:szCs w:val="28"/>
        </w:rPr>
        <w:t xml:space="preserve"> </w:t>
      </w:r>
      <w:r w:rsidR="00C21D7E" w:rsidRPr="006F39FD">
        <w:rPr>
          <w:rFonts w:eastAsia="Calibri"/>
          <w:sz w:val="28"/>
          <w:szCs w:val="28"/>
          <w:lang w:eastAsia="en-US"/>
        </w:rPr>
        <w:t>администрация Новокулындинского сельсовета Чистоозерного района Новосибирской области</w:t>
      </w:r>
    </w:p>
    <w:p w:rsidR="00C21D7E" w:rsidRDefault="00C21D7E" w:rsidP="00C21D7E">
      <w:pPr>
        <w:rPr>
          <w:sz w:val="28"/>
          <w:szCs w:val="28"/>
        </w:rPr>
      </w:pPr>
    </w:p>
    <w:p w:rsidR="00146184" w:rsidRDefault="00146184" w:rsidP="003D6294">
      <w:pPr>
        <w:ind w:right="114" w:firstLine="567"/>
        <w:jc w:val="both"/>
        <w:rPr>
          <w:bCs/>
          <w:sz w:val="28"/>
          <w:szCs w:val="28"/>
        </w:rPr>
      </w:pPr>
      <w:r w:rsidRPr="0036686A">
        <w:rPr>
          <w:bCs/>
          <w:sz w:val="28"/>
          <w:szCs w:val="28"/>
        </w:rPr>
        <w:t>ПОСТАНОВЛЯЕТ:</w:t>
      </w:r>
    </w:p>
    <w:p w:rsidR="0036686A" w:rsidRPr="0036686A" w:rsidRDefault="0036686A" w:rsidP="003D6294">
      <w:pPr>
        <w:ind w:right="114" w:firstLine="567"/>
        <w:jc w:val="both"/>
        <w:rPr>
          <w:bCs/>
          <w:sz w:val="28"/>
          <w:szCs w:val="28"/>
        </w:rPr>
      </w:pPr>
    </w:p>
    <w:p w:rsidR="00146184" w:rsidRPr="00146184" w:rsidRDefault="00C21D7E" w:rsidP="00C2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6184" w:rsidRPr="00146184">
        <w:rPr>
          <w:sz w:val="28"/>
          <w:szCs w:val="28"/>
        </w:rPr>
        <w:t xml:space="preserve">Утвердить положение о комиссии муниципального образования </w:t>
      </w:r>
      <w:r w:rsidRPr="006F39FD">
        <w:rPr>
          <w:rFonts w:eastAsia="Calibri"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="00146184" w:rsidRPr="00146184">
        <w:rPr>
          <w:sz w:val="28"/>
          <w:szCs w:val="28"/>
        </w:rPr>
        <w:t xml:space="preserve">по </w:t>
      </w:r>
      <w:r w:rsidR="0036686A">
        <w:rPr>
          <w:sz w:val="28"/>
          <w:szCs w:val="28"/>
        </w:rPr>
        <w:t>проверке</w:t>
      </w:r>
      <w:r w:rsidR="00146184" w:rsidRPr="00146184">
        <w:rPr>
          <w:sz w:val="28"/>
          <w:szCs w:val="28"/>
        </w:rPr>
        <w:t xml:space="preserve"> готовности к отопительному периоду (приложение 1).</w:t>
      </w:r>
    </w:p>
    <w:p w:rsidR="00146184" w:rsidRPr="00146184" w:rsidRDefault="00C21D7E" w:rsidP="003D6294">
      <w:pPr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6184" w:rsidRPr="00146184">
        <w:rPr>
          <w:sz w:val="28"/>
          <w:szCs w:val="28"/>
        </w:rPr>
        <w:t xml:space="preserve">Утвердить состав комиссии по </w:t>
      </w:r>
      <w:r w:rsidR="0036686A">
        <w:rPr>
          <w:sz w:val="28"/>
          <w:szCs w:val="28"/>
        </w:rPr>
        <w:t>проверке</w:t>
      </w:r>
      <w:r w:rsidR="00146184" w:rsidRPr="00146184">
        <w:rPr>
          <w:sz w:val="28"/>
          <w:szCs w:val="28"/>
        </w:rPr>
        <w:t xml:space="preserve"> готовности к отопительному периоду (приложение 2).</w:t>
      </w:r>
    </w:p>
    <w:p w:rsidR="00146184" w:rsidRPr="00146184" w:rsidRDefault="00C21D7E" w:rsidP="003D6294">
      <w:pPr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6184" w:rsidRPr="00146184">
        <w:rPr>
          <w:sz w:val="28"/>
          <w:szCs w:val="28"/>
        </w:rPr>
        <w:t>Утвердить программу проведения проверки готовности к отопительному периоду (приложение 3).</w:t>
      </w:r>
    </w:p>
    <w:p w:rsidR="00C9189B" w:rsidRDefault="00C21D7E" w:rsidP="00C9189B">
      <w:pPr>
        <w:pStyle w:val="a5"/>
        <w:tabs>
          <w:tab w:val="left" w:pos="1358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C9189B" w:rsidRPr="00C9189B">
        <w:rPr>
          <w:sz w:val="28"/>
          <w:szCs w:val="28"/>
        </w:rPr>
        <w:t xml:space="preserve"> </w:t>
      </w:r>
      <w:r w:rsidR="00C9189B" w:rsidRPr="0077593B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C21D7E" w:rsidRPr="00C21D7E" w:rsidRDefault="00C21D7E" w:rsidP="00C9189B">
      <w:pPr>
        <w:pStyle w:val="a5"/>
        <w:tabs>
          <w:tab w:val="left" w:pos="1358"/>
        </w:tabs>
        <w:spacing w:line="295" w:lineRule="exact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C21D7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21D7E" w:rsidRPr="00C21D7E" w:rsidRDefault="00C21D7E" w:rsidP="00C21D7E">
      <w:pPr>
        <w:widowControl/>
        <w:autoSpaceDE/>
        <w:autoSpaceDN/>
        <w:adjustRightInd/>
        <w:rPr>
          <w:rFonts w:ascii="Arial Unicode MS" w:hAnsi="Arial Unicode MS" w:cs="Arial Unicode MS"/>
          <w:sz w:val="24"/>
          <w:szCs w:val="24"/>
        </w:rPr>
      </w:pPr>
    </w:p>
    <w:p w:rsidR="006420BE" w:rsidRDefault="006420BE" w:rsidP="006420BE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</w:p>
    <w:p w:rsidR="00C21D7E" w:rsidRPr="00C21D7E" w:rsidRDefault="00C21D7E" w:rsidP="00C21D7E">
      <w:pPr>
        <w:widowControl/>
        <w:autoSpaceDE/>
        <w:autoSpaceDN/>
        <w:adjustRightInd/>
        <w:rPr>
          <w:sz w:val="28"/>
          <w:szCs w:val="28"/>
        </w:rPr>
      </w:pPr>
      <w:r w:rsidRPr="00C21D7E">
        <w:rPr>
          <w:sz w:val="28"/>
          <w:szCs w:val="28"/>
        </w:rPr>
        <w:t>Глава Новокулындинского сельсовета</w:t>
      </w:r>
    </w:p>
    <w:p w:rsidR="00C21D7E" w:rsidRPr="00C21D7E" w:rsidRDefault="00C21D7E" w:rsidP="00C21D7E">
      <w:pPr>
        <w:widowControl/>
        <w:autoSpaceDE/>
        <w:autoSpaceDN/>
        <w:adjustRightInd/>
        <w:rPr>
          <w:sz w:val="28"/>
          <w:szCs w:val="28"/>
        </w:rPr>
      </w:pPr>
      <w:r w:rsidRPr="00C21D7E">
        <w:rPr>
          <w:sz w:val="28"/>
          <w:szCs w:val="28"/>
        </w:rPr>
        <w:t>Чистоозерного района Новосибирской области</w:t>
      </w:r>
      <w:r w:rsidRPr="00C21D7E">
        <w:rPr>
          <w:sz w:val="28"/>
          <w:szCs w:val="28"/>
        </w:rPr>
        <w:tab/>
      </w:r>
      <w:r w:rsidRPr="00C21D7E">
        <w:rPr>
          <w:sz w:val="28"/>
          <w:szCs w:val="28"/>
        </w:rPr>
        <w:tab/>
      </w:r>
      <w:r w:rsidRPr="00C21D7E">
        <w:rPr>
          <w:sz w:val="28"/>
          <w:szCs w:val="28"/>
        </w:rPr>
        <w:tab/>
        <w:t xml:space="preserve">                  С.Е. Бобров</w:t>
      </w:r>
    </w:p>
    <w:p w:rsidR="00C41397" w:rsidRDefault="00C41397" w:rsidP="006420BE">
      <w:pPr>
        <w:tabs>
          <w:tab w:val="left" w:pos="567"/>
        </w:tabs>
        <w:ind w:left="567" w:right="114" w:hanging="567"/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C9189B" w:rsidRDefault="00C9189B" w:rsidP="00EB14BF">
      <w:pPr>
        <w:rPr>
          <w:sz w:val="24"/>
          <w:szCs w:val="24"/>
        </w:rPr>
      </w:pPr>
    </w:p>
    <w:p w:rsidR="00C9189B" w:rsidRDefault="00C9189B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 xml:space="preserve">Приложение №1 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C21D7E" w:rsidRPr="00C21D7E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Чистоозерного района </w:t>
      </w:r>
    </w:p>
    <w:p w:rsidR="00C21D7E" w:rsidRPr="00C9189B" w:rsidRDefault="00C21D7E" w:rsidP="00C21D7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Новосибирской </w:t>
      </w:r>
      <w:r w:rsidRPr="00C9189B">
        <w:rPr>
          <w:sz w:val="28"/>
          <w:szCs w:val="28"/>
        </w:rPr>
        <w:t>области</w:t>
      </w:r>
    </w:p>
    <w:p w:rsidR="00C21D7E" w:rsidRPr="00C21D7E" w:rsidRDefault="00FE3091" w:rsidP="00C9189B">
      <w:pPr>
        <w:widowControl/>
        <w:shd w:val="clear" w:color="auto" w:fill="FFFFFF" w:themeFill="background1"/>
        <w:autoSpaceDE/>
        <w:autoSpaceDN/>
        <w:adjustRightInd/>
        <w:jc w:val="right"/>
        <w:rPr>
          <w:sz w:val="28"/>
          <w:szCs w:val="28"/>
        </w:rPr>
      </w:pPr>
      <w:r w:rsidRPr="00C9189B">
        <w:rPr>
          <w:sz w:val="28"/>
          <w:szCs w:val="28"/>
        </w:rPr>
        <w:t>о</w:t>
      </w:r>
      <w:r w:rsidR="00C21D7E" w:rsidRPr="00C9189B">
        <w:rPr>
          <w:sz w:val="28"/>
          <w:szCs w:val="28"/>
        </w:rPr>
        <w:t xml:space="preserve">т </w:t>
      </w:r>
      <w:r w:rsidR="0010189F">
        <w:rPr>
          <w:sz w:val="28"/>
          <w:szCs w:val="28"/>
        </w:rPr>
        <w:t>0</w:t>
      </w:r>
      <w:r w:rsidR="00795D87">
        <w:rPr>
          <w:sz w:val="28"/>
          <w:szCs w:val="28"/>
        </w:rPr>
        <w:t>9</w:t>
      </w:r>
      <w:r w:rsidR="00C21D7E" w:rsidRPr="00C9189B">
        <w:rPr>
          <w:sz w:val="28"/>
          <w:szCs w:val="28"/>
        </w:rPr>
        <w:t>.08.202</w:t>
      </w:r>
      <w:r w:rsidR="0010189F">
        <w:rPr>
          <w:sz w:val="28"/>
          <w:szCs w:val="28"/>
        </w:rPr>
        <w:t>3</w:t>
      </w:r>
      <w:r w:rsidR="00C21D7E" w:rsidRPr="00C9189B">
        <w:rPr>
          <w:sz w:val="28"/>
          <w:szCs w:val="28"/>
        </w:rPr>
        <w:t xml:space="preserve"> №</w:t>
      </w:r>
      <w:r w:rsidR="0010189F">
        <w:rPr>
          <w:sz w:val="28"/>
          <w:szCs w:val="28"/>
          <w:shd w:val="clear" w:color="auto" w:fill="FFFFFF" w:themeFill="background1"/>
        </w:rPr>
        <w:t>34</w:t>
      </w:r>
    </w:p>
    <w:p w:rsidR="000F2088" w:rsidRPr="000F2088" w:rsidRDefault="000F2088" w:rsidP="003D6294">
      <w:pPr>
        <w:ind w:right="114" w:firstLine="567"/>
        <w:jc w:val="right"/>
        <w:rPr>
          <w:sz w:val="28"/>
          <w:szCs w:val="28"/>
        </w:rPr>
      </w:pP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 xml:space="preserve">Положение </w:t>
      </w: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 xml:space="preserve">о комиссии </w:t>
      </w:r>
      <w:r w:rsidR="00C21D7E"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 w:rsidR="00C21D7E" w:rsidRPr="00C21D7E">
        <w:rPr>
          <w:b/>
          <w:bCs/>
          <w:sz w:val="28"/>
          <w:szCs w:val="28"/>
        </w:rPr>
        <w:t xml:space="preserve"> </w:t>
      </w:r>
      <w:r w:rsidRPr="00C21D7E">
        <w:rPr>
          <w:b/>
          <w:bCs/>
          <w:sz w:val="28"/>
          <w:szCs w:val="28"/>
        </w:rPr>
        <w:t>п</w:t>
      </w:r>
      <w:r w:rsidRPr="000F2088">
        <w:rPr>
          <w:b/>
          <w:bCs/>
          <w:sz w:val="28"/>
          <w:szCs w:val="28"/>
        </w:rPr>
        <w:t xml:space="preserve">о </w:t>
      </w:r>
      <w:r w:rsidR="003D6294">
        <w:rPr>
          <w:b/>
          <w:bCs/>
          <w:sz w:val="28"/>
          <w:szCs w:val="28"/>
        </w:rPr>
        <w:t>проверке</w:t>
      </w:r>
      <w:r w:rsidRPr="000F2088">
        <w:rPr>
          <w:b/>
          <w:bCs/>
          <w:sz w:val="28"/>
          <w:szCs w:val="28"/>
        </w:rPr>
        <w:t xml:space="preserve"> готовности к отопительному периоду.</w:t>
      </w:r>
    </w:p>
    <w:p w:rsidR="000F2088" w:rsidRPr="000F2088" w:rsidRDefault="000F2088" w:rsidP="005C06AA">
      <w:pPr>
        <w:ind w:right="114"/>
        <w:jc w:val="center"/>
        <w:rPr>
          <w:b/>
          <w:bCs/>
          <w:sz w:val="28"/>
          <w:szCs w:val="28"/>
        </w:rPr>
      </w:pPr>
    </w:p>
    <w:p w:rsidR="000F2088" w:rsidRPr="000F2088" w:rsidRDefault="000F2088" w:rsidP="005C06AA">
      <w:pPr>
        <w:pStyle w:val="a7"/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spacing w:before="120"/>
        <w:ind w:left="0" w:right="114" w:firstLine="0"/>
        <w:jc w:val="center"/>
        <w:rPr>
          <w:b/>
          <w:bCs/>
          <w:sz w:val="28"/>
          <w:szCs w:val="28"/>
        </w:rPr>
      </w:pPr>
      <w:r w:rsidRPr="000F2088">
        <w:rPr>
          <w:b/>
          <w:bCs/>
          <w:sz w:val="28"/>
          <w:szCs w:val="28"/>
        </w:rPr>
        <w:t>Общие положения.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1.1.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1.2.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создается в соответствии с требованиями Приказа Министерства энергетики Российской Федерации от 12 марта 2013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г. №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103 «Об утверждении Правил оценки готовности к отопительному периоду».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1.3.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является рабочим органом, обеспечивающим проверку готовности теплоснабжающих организаций и потребителей тепловой энергии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 отопительному периоду.</w:t>
      </w:r>
    </w:p>
    <w:p w:rsidR="000F2088" w:rsidRDefault="000F2088" w:rsidP="00C21D7E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1.4.</w:t>
      </w:r>
      <w:r w:rsidR="005C06AA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 xml:space="preserve"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0F2088">
          <w:rPr>
            <w:sz w:val="28"/>
            <w:szCs w:val="28"/>
          </w:rPr>
          <w:t>2010 г</w:t>
        </w:r>
      </w:smartTag>
      <w:r w:rsidRPr="000F2088">
        <w:rPr>
          <w:sz w:val="28"/>
          <w:szCs w:val="28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</w:t>
      </w:r>
      <w:r w:rsidR="00C21D7E" w:rsidRPr="00146184">
        <w:rPr>
          <w:sz w:val="28"/>
          <w:szCs w:val="28"/>
        </w:rPr>
        <w:t xml:space="preserve">постановлением правительства </w:t>
      </w:r>
      <w:r w:rsidR="00C21D7E">
        <w:rPr>
          <w:sz w:val="28"/>
          <w:szCs w:val="28"/>
        </w:rPr>
        <w:t>Новосибирской</w:t>
      </w:r>
      <w:r w:rsidR="00C21D7E" w:rsidRPr="00146184">
        <w:rPr>
          <w:sz w:val="28"/>
          <w:szCs w:val="28"/>
        </w:rPr>
        <w:t xml:space="preserve"> области от </w:t>
      </w:r>
      <w:r w:rsidR="00C21D7E">
        <w:rPr>
          <w:sz w:val="28"/>
          <w:szCs w:val="28"/>
        </w:rPr>
        <w:t>01.06.2020</w:t>
      </w:r>
      <w:r w:rsidR="00C21D7E" w:rsidRPr="00146184">
        <w:rPr>
          <w:sz w:val="28"/>
          <w:szCs w:val="28"/>
        </w:rPr>
        <w:t xml:space="preserve"> г. № </w:t>
      </w:r>
      <w:r w:rsidR="00C21D7E">
        <w:rPr>
          <w:sz w:val="28"/>
          <w:szCs w:val="28"/>
        </w:rPr>
        <w:t>205-П</w:t>
      </w:r>
      <w:r w:rsidR="00C21D7E" w:rsidRPr="00146184">
        <w:rPr>
          <w:sz w:val="28"/>
          <w:szCs w:val="28"/>
        </w:rPr>
        <w:t xml:space="preserve"> «</w:t>
      </w:r>
      <w:r w:rsidR="00C21D7E" w:rsidRPr="00C21D7E">
        <w:rPr>
          <w:sz w:val="28"/>
          <w:szCs w:val="28"/>
        </w:rPr>
        <w:t>О мероприятиях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410F83">
        <w:rPr>
          <w:sz w:val="28"/>
          <w:szCs w:val="28"/>
        </w:rPr>
        <w:t>1</w:t>
      </w:r>
      <w:r w:rsidR="00C21D7E" w:rsidRPr="00C21D7E">
        <w:rPr>
          <w:sz w:val="28"/>
          <w:szCs w:val="28"/>
        </w:rPr>
        <w:t>/202</w:t>
      </w:r>
      <w:r w:rsidR="00410F83">
        <w:rPr>
          <w:sz w:val="28"/>
          <w:szCs w:val="28"/>
        </w:rPr>
        <w:t>2</w:t>
      </w:r>
      <w:r w:rsidR="00C21D7E" w:rsidRPr="00C21D7E">
        <w:rPr>
          <w:sz w:val="28"/>
          <w:szCs w:val="28"/>
        </w:rPr>
        <w:t xml:space="preserve"> года</w:t>
      </w:r>
      <w:r w:rsidR="00C21D7E" w:rsidRPr="00146184">
        <w:rPr>
          <w:sz w:val="28"/>
          <w:szCs w:val="28"/>
        </w:rPr>
        <w:t>»</w:t>
      </w:r>
      <w:r w:rsidRPr="000F2088">
        <w:rPr>
          <w:sz w:val="28"/>
          <w:szCs w:val="28"/>
        </w:rPr>
        <w:t>, а также настоящим Положением.</w:t>
      </w:r>
    </w:p>
    <w:p w:rsidR="00C14E1F" w:rsidRDefault="00C14E1F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Default="00FF665C" w:rsidP="00FF665C">
      <w:pPr>
        <w:pStyle w:val="a7"/>
        <w:widowControl/>
        <w:autoSpaceDE/>
        <w:autoSpaceDN/>
        <w:adjustRightInd/>
        <w:ind w:left="0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F2088" w:rsidRPr="000F2088">
        <w:rPr>
          <w:b/>
          <w:sz w:val="28"/>
          <w:szCs w:val="28"/>
        </w:rPr>
        <w:t>Задача и функции Комиссии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Задачей Комиссии является проведение проверки готовности к отопительному периоду теплоснабжающих организаций и потребителей тепловой энергии.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Основными функциями Комиссии являются: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 и потребителей тепловой энергии, установленных главой </w:t>
      </w:r>
      <w:r w:rsidRPr="000F2088">
        <w:rPr>
          <w:sz w:val="28"/>
          <w:szCs w:val="28"/>
          <w:lang w:val="en-US"/>
        </w:rPr>
        <w:t>III</w:t>
      </w:r>
      <w:r w:rsidRPr="000F2088">
        <w:rPr>
          <w:sz w:val="28"/>
          <w:szCs w:val="28"/>
        </w:rPr>
        <w:t xml:space="preserve">, </w:t>
      </w:r>
      <w:r w:rsidRPr="000F2088">
        <w:rPr>
          <w:sz w:val="28"/>
          <w:szCs w:val="28"/>
          <w:lang w:val="en-US"/>
        </w:rPr>
        <w:t>IV</w:t>
      </w:r>
      <w:r w:rsidRPr="000F2088">
        <w:rPr>
          <w:sz w:val="28"/>
          <w:szCs w:val="28"/>
        </w:rPr>
        <w:t xml:space="preserve"> Приказа Министерства энергетики Российской Федерации от 12.03.2013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г. №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периоду;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- при наличии у Комиссии замечаний к выполнению требований по готовности или при невыполнении требований по готовности к акту прилагается перечень </w:t>
      </w:r>
      <w:r w:rsidRPr="000F2088">
        <w:rPr>
          <w:sz w:val="28"/>
          <w:szCs w:val="28"/>
        </w:rPr>
        <w:lastRenderedPageBreak/>
        <w:t>замечаний с указанием сроков их устранения.</w:t>
      </w:r>
    </w:p>
    <w:p w:rsidR="00255C33" w:rsidRDefault="00255C33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Pr="00FF665C" w:rsidRDefault="00FF665C" w:rsidP="00FF665C">
      <w:pPr>
        <w:widowControl/>
        <w:tabs>
          <w:tab w:val="left" w:pos="1134"/>
        </w:tabs>
        <w:autoSpaceDE/>
        <w:autoSpaceDN/>
        <w:adjustRightInd/>
        <w:ind w:left="426" w:right="114"/>
        <w:jc w:val="center"/>
        <w:rPr>
          <w:rStyle w:val="submenu-table"/>
          <w:rFonts w:eastAsia="Calibri"/>
          <w:b/>
          <w:bCs/>
          <w:sz w:val="28"/>
          <w:szCs w:val="28"/>
        </w:rPr>
      </w:pPr>
      <w:r>
        <w:rPr>
          <w:rStyle w:val="submenu-table"/>
          <w:rFonts w:eastAsia="Calibri"/>
          <w:b/>
          <w:bCs/>
          <w:sz w:val="28"/>
          <w:szCs w:val="28"/>
          <w:shd w:val="clear" w:color="auto" w:fill="FFFFFF"/>
        </w:rPr>
        <w:t>3.</w:t>
      </w:r>
      <w:r w:rsidR="000F2088" w:rsidRPr="00FF665C">
        <w:rPr>
          <w:rStyle w:val="submenu-table"/>
          <w:rFonts w:eastAsia="Calibri"/>
          <w:b/>
          <w:bCs/>
          <w:sz w:val="28"/>
          <w:szCs w:val="28"/>
          <w:shd w:val="clear" w:color="auto" w:fill="FFFFFF"/>
        </w:rPr>
        <w:t>Права Комиссии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Для осуществления возложенных функций Комиссия имеет право: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3.1.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Разрабатывать и вносить предложения по выполнению мероприятий по своевременной подготовке теплоснабжающих организаций к работе в отопительный период.</w:t>
      </w:r>
    </w:p>
    <w:p w:rsidR="000F2088" w:rsidRP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З.2. Запрашивать необходимые документы у теплоснабжающих организаций и потребителей.</w:t>
      </w:r>
    </w:p>
    <w:p w:rsidR="000F2088" w:rsidRDefault="000F2088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3.3.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Подписывать акты проверки готовности к отопительному периоду.</w:t>
      </w:r>
    </w:p>
    <w:p w:rsidR="00C14E1F" w:rsidRPr="000F2088" w:rsidRDefault="00C14E1F" w:rsidP="003D6294">
      <w:pPr>
        <w:tabs>
          <w:tab w:val="left" w:pos="1134"/>
        </w:tabs>
        <w:ind w:right="114" w:firstLine="567"/>
        <w:jc w:val="both"/>
        <w:rPr>
          <w:sz w:val="28"/>
          <w:szCs w:val="28"/>
        </w:rPr>
      </w:pPr>
    </w:p>
    <w:p w:rsidR="000F2088" w:rsidRPr="00FF665C" w:rsidRDefault="00FF665C" w:rsidP="00FF665C">
      <w:pPr>
        <w:widowControl/>
        <w:tabs>
          <w:tab w:val="left" w:pos="1134"/>
        </w:tabs>
        <w:autoSpaceDE/>
        <w:autoSpaceDN/>
        <w:adjustRightInd/>
        <w:ind w:left="426" w:right="11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0F2088" w:rsidRPr="00FF665C">
        <w:rPr>
          <w:b/>
          <w:sz w:val="28"/>
          <w:szCs w:val="28"/>
        </w:rPr>
        <w:t>Порядок работы Комиссии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4.1.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 xml:space="preserve">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4.2.</w:t>
      </w:r>
      <w:r w:rsidR="00816BC2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Организация работы и подготовка материалов к проведению мероприятий по проверке готовности к отопительному периоду теплоснабжающих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4.3.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Председатель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возглавляет работу Комиссии;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б) руководит деятельностью Комиссии;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г) подписывает акты проверки готовности к отопительному периоду;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0F2088" w:rsidRPr="000F2088" w:rsidRDefault="000F2088" w:rsidP="003D6294">
      <w:pPr>
        <w:ind w:right="114" w:firstLine="567"/>
        <w:jc w:val="both"/>
        <w:outlineLvl w:val="1"/>
        <w:rPr>
          <w:sz w:val="28"/>
          <w:szCs w:val="28"/>
        </w:rPr>
      </w:pPr>
      <w:r w:rsidRPr="000F2088"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4.4.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Секретарь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в) доводит до членов Комиссии программу проведения проверки.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4.5.</w:t>
      </w:r>
      <w:r w:rsidR="00791108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Члены Комиссии: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а) изучают представленные материалы;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 xml:space="preserve">б) выносят предложения по вопросам проверки готовности к отопительному периоду теплоснабжающих </w:t>
      </w:r>
      <w:r w:rsidR="00791108">
        <w:rPr>
          <w:sz w:val="28"/>
          <w:szCs w:val="28"/>
        </w:rPr>
        <w:t>организаций</w:t>
      </w:r>
      <w:r w:rsidRPr="000F2088">
        <w:rPr>
          <w:sz w:val="28"/>
          <w:szCs w:val="28"/>
        </w:rPr>
        <w:t xml:space="preserve"> и потребителей тепловой энергии.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4.6.</w:t>
      </w:r>
      <w:r w:rsidR="00A1630B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4.7.</w:t>
      </w:r>
      <w:r w:rsidR="00C14E1F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0F2088" w:rsidRPr="000F2088" w:rsidRDefault="000F2088" w:rsidP="003D6294">
      <w:pPr>
        <w:ind w:right="114" w:firstLine="567"/>
        <w:jc w:val="both"/>
        <w:rPr>
          <w:sz w:val="28"/>
          <w:szCs w:val="28"/>
        </w:rPr>
      </w:pPr>
      <w:r w:rsidRPr="000F2088">
        <w:rPr>
          <w:sz w:val="28"/>
          <w:szCs w:val="28"/>
        </w:rPr>
        <w:t>4.8.</w:t>
      </w:r>
      <w:r w:rsidR="00C14E1F">
        <w:rPr>
          <w:sz w:val="28"/>
          <w:szCs w:val="28"/>
        </w:rPr>
        <w:t xml:space="preserve"> </w:t>
      </w:r>
      <w:r w:rsidRPr="000F2088">
        <w:rPr>
          <w:sz w:val="28"/>
          <w:szCs w:val="28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929BF" w:rsidRPr="00C21D7E" w:rsidRDefault="00C929BF" w:rsidP="00C929B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Новосибирской области</w:t>
      </w:r>
    </w:p>
    <w:p w:rsidR="00097CE4" w:rsidRDefault="00C929BF" w:rsidP="00C929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</w:t>
      </w:r>
      <w:r w:rsidRPr="00C21D7E">
        <w:rPr>
          <w:sz w:val="28"/>
          <w:szCs w:val="28"/>
        </w:rPr>
        <w:t xml:space="preserve">т </w:t>
      </w:r>
      <w:r w:rsidR="0010189F">
        <w:rPr>
          <w:sz w:val="28"/>
          <w:szCs w:val="28"/>
        </w:rPr>
        <w:t>0</w:t>
      </w:r>
      <w:r w:rsidR="00795D87">
        <w:rPr>
          <w:sz w:val="28"/>
          <w:szCs w:val="28"/>
        </w:rPr>
        <w:t>9</w:t>
      </w:r>
      <w:r w:rsidRPr="00C21D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21D7E">
        <w:rPr>
          <w:sz w:val="28"/>
          <w:szCs w:val="28"/>
        </w:rPr>
        <w:t>.202</w:t>
      </w:r>
      <w:r w:rsidR="0010189F">
        <w:rPr>
          <w:sz w:val="28"/>
          <w:szCs w:val="28"/>
        </w:rPr>
        <w:t>3</w:t>
      </w:r>
      <w:r w:rsidRPr="00C21D7E">
        <w:rPr>
          <w:sz w:val="28"/>
          <w:szCs w:val="28"/>
        </w:rPr>
        <w:t xml:space="preserve"> №</w:t>
      </w:r>
      <w:r w:rsidR="0010189F">
        <w:rPr>
          <w:sz w:val="28"/>
          <w:szCs w:val="28"/>
          <w:shd w:val="clear" w:color="auto" w:fill="FFFFFF" w:themeFill="background1"/>
        </w:rPr>
        <w:t>34</w:t>
      </w:r>
    </w:p>
    <w:p w:rsidR="00C929BF" w:rsidRDefault="00C929BF" w:rsidP="00097CE4">
      <w:pPr>
        <w:jc w:val="center"/>
        <w:rPr>
          <w:b/>
          <w:bCs/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  <w:r w:rsidRPr="00097CE4">
        <w:rPr>
          <w:b/>
          <w:bCs/>
          <w:sz w:val="28"/>
          <w:szCs w:val="28"/>
        </w:rPr>
        <w:t>Состав комиссии</w:t>
      </w:r>
    </w:p>
    <w:p w:rsidR="00097CE4" w:rsidRPr="00097CE4" w:rsidRDefault="00FE3091" w:rsidP="00097CE4">
      <w:pPr>
        <w:jc w:val="center"/>
        <w:rPr>
          <w:sz w:val="28"/>
          <w:szCs w:val="28"/>
        </w:rPr>
      </w:pPr>
      <w:r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 области</w:t>
      </w:r>
      <w:r w:rsidRPr="00097CE4">
        <w:rPr>
          <w:b/>
          <w:bCs/>
          <w:sz w:val="28"/>
          <w:szCs w:val="28"/>
        </w:rPr>
        <w:t xml:space="preserve"> </w:t>
      </w:r>
      <w:r w:rsidR="00097CE4" w:rsidRPr="00097CE4">
        <w:rPr>
          <w:b/>
          <w:bCs/>
          <w:sz w:val="28"/>
          <w:szCs w:val="28"/>
        </w:rPr>
        <w:t xml:space="preserve">по </w:t>
      </w:r>
      <w:r w:rsidR="00097CE4">
        <w:rPr>
          <w:b/>
          <w:bCs/>
          <w:sz w:val="28"/>
          <w:szCs w:val="28"/>
        </w:rPr>
        <w:t xml:space="preserve">проверке </w:t>
      </w:r>
      <w:r w:rsidR="00097CE4" w:rsidRPr="00097CE4">
        <w:rPr>
          <w:b/>
          <w:bCs/>
          <w:sz w:val="28"/>
          <w:szCs w:val="28"/>
        </w:rPr>
        <w:t>готовности к отопительному периоду</w:t>
      </w:r>
      <w:r w:rsidR="00097CE4" w:rsidRPr="00097CE4">
        <w:rPr>
          <w:sz w:val="28"/>
          <w:szCs w:val="28"/>
        </w:rPr>
        <w:t>.</w:t>
      </w: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p w:rsidR="00097CE4" w:rsidRPr="00097CE4" w:rsidRDefault="00097CE4" w:rsidP="00097CE4">
      <w:pPr>
        <w:jc w:val="center"/>
        <w:rPr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616"/>
        <w:gridCol w:w="5954"/>
      </w:tblGrid>
      <w:tr w:rsidR="00CD0EF1" w:rsidRPr="00097CE4" w:rsidTr="00CD0EF1">
        <w:trPr>
          <w:trHeight w:val="594"/>
        </w:trPr>
        <w:tc>
          <w:tcPr>
            <w:tcW w:w="3616" w:type="dxa"/>
          </w:tcPr>
          <w:p w:rsidR="00CD0EF1" w:rsidRPr="00097CE4" w:rsidRDefault="00CD0EF1" w:rsidP="00097CE4">
            <w:pPr>
              <w:rPr>
                <w:sz w:val="28"/>
                <w:szCs w:val="28"/>
              </w:rPr>
            </w:pPr>
            <w:r w:rsidRPr="00097CE4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:rsidR="00FE3091" w:rsidRDefault="00FE3091" w:rsidP="00FE30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E01FD">
              <w:rPr>
                <w:sz w:val="28"/>
                <w:szCs w:val="28"/>
              </w:rPr>
              <w:t>лав</w:t>
            </w:r>
            <w:r w:rsidR="00592D6E">
              <w:rPr>
                <w:sz w:val="28"/>
                <w:szCs w:val="28"/>
              </w:rPr>
              <w:t>а</w:t>
            </w:r>
            <w:r w:rsidR="006742F8"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Новокулындинского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Чистоозерного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C21D7E">
              <w:rPr>
                <w:sz w:val="28"/>
                <w:szCs w:val="28"/>
              </w:rPr>
              <w:t>Новосибирской области</w:t>
            </w:r>
          </w:p>
          <w:p w:rsidR="0004018B" w:rsidRPr="00C21D7E" w:rsidRDefault="0004018B" w:rsidP="00FE309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С.Е.</w:t>
            </w:r>
          </w:p>
          <w:p w:rsidR="00CD0EF1" w:rsidRPr="00097CE4" w:rsidRDefault="00CD0EF1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097CE4" w:rsidTr="00CD0EF1">
        <w:trPr>
          <w:trHeight w:val="428"/>
        </w:trPr>
        <w:tc>
          <w:tcPr>
            <w:tcW w:w="3616" w:type="dxa"/>
          </w:tcPr>
          <w:p w:rsidR="00CD0EF1" w:rsidRPr="00097CE4" w:rsidRDefault="00CD0EF1" w:rsidP="00097CE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D0EF1" w:rsidRPr="00097CE4" w:rsidRDefault="00CD0EF1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097CE4" w:rsidTr="00CD0EF1">
        <w:trPr>
          <w:trHeight w:val="638"/>
        </w:trPr>
        <w:tc>
          <w:tcPr>
            <w:tcW w:w="3616" w:type="dxa"/>
          </w:tcPr>
          <w:p w:rsidR="00CD0EF1" w:rsidRPr="00097CE4" w:rsidRDefault="00CD0EF1" w:rsidP="005B7BD7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15B05" w:rsidRPr="00097CE4" w:rsidRDefault="00515B05" w:rsidP="00515B05">
            <w:pPr>
              <w:jc w:val="both"/>
              <w:rPr>
                <w:sz w:val="28"/>
                <w:szCs w:val="28"/>
              </w:rPr>
            </w:pPr>
          </w:p>
        </w:tc>
      </w:tr>
      <w:tr w:rsidR="00CD0EF1" w:rsidRPr="00EE05F9" w:rsidTr="00CD0EF1">
        <w:trPr>
          <w:trHeight w:val="136"/>
        </w:trPr>
        <w:tc>
          <w:tcPr>
            <w:tcW w:w="3616" w:type="dxa"/>
          </w:tcPr>
          <w:p w:rsidR="00CD0EF1" w:rsidRPr="00097CE4" w:rsidRDefault="00CD0EF1" w:rsidP="005B7BD7">
            <w:pPr>
              <w:rPr>
                <w:sz w:val="28"/>
                <w:szCs w:val="28"/>
              </w:rPr>
            </w:pPr>
            <w:r w:rsidRPr="00097CE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:rsidR="0020609B" w:rsidRPr="00EE05F9" w:rsidRDefault="00FE3091" w:rsidP="00CD0EF1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Директор МУП «КХ Чистоозерное»</w:t>
            </w:r>
          </w:p>
          <w:p w:rsidR="0004018B" w:rsidRPr="00EE05F9" w:rsidRDefault="00795D87" w:rsidP="00CD0EF1">
            <w:pPr>
              <w:jc w:val="both"/>
              <w:rPr>
                <w:sz w:val="28"/>
                <w:szCs w:val="28"/>
              </w:rPr>
            </w:pPr>
            <w:proofErr w:type="spellStart"/>
            <w:r w:rsidRPr="00EE05F9">
              <w:rPr>
                <w:sz w:val="28"/>
                <w:szCs w:val="28"/>
              </w:rPr>
              <w:t>Зудилов</w:t>
            </w:r>
            <w:proofErr w:type="spellEnd"/>
            <w:r w:rsidRPr="00EE05F9">
              <w:rPr>
                <w:sz w:val="28"/>
                <w:szCs w:val="28"/>
              </w:rPr>
              <w:t xml:space="preserve"> Е.Н.</w:t>
            </w:r>
          </w:p>
          <w:p w:rsidR="00DE468F" w:rsidRPr="00EE05F9" w:rsidRDefault="00DE468F" w:rsidP="00CD0EF1">
            <w:pPr>
              <w:jc w:val="both"/>
              <w:rPr>
                <w:sz w:val="28"/>
                <w:szCs w:val="28"/>
              </w:rPr>
            </w:pPr>
          </w:p>
          <w:p w:rsidR="00B106B8" w:rsidRPr="00EE05F9" w:rsidRDefault="00FE3091" w:rsidP="00B106B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С</w:t>
            </w:r>
            <w:r w:rsidR="00515B05" w:rsidRPr="00EE05F9">
              <w:rPr>
                <w:sz w:val="28"/>
                <w:szCs w:val="28"/>
              </w:rPr>
              <w:t xml:space="preserve">пециалист </w:t>
            </w:r>
            <w:r w:rsidRPr="00EE05F9">
              <w:rPr>
                <w:sz w:val="28"/>
                <w:szCs w:val="28"/>
              </w:rPr>
              <w:t>1 разряда</w:t>
            </w:r>
            <w:r w:rsidR="00B106B8" w:rsidRPr="00EE05F9">
              <w:rPr>
                <w:sz w:val="28"/>
                <w:szCs w:val="28"/>
              </w:rPr>
              <w:t xml:space="preserve"> администрации Новокулындинского сельсовета Чистоозерного района Новосибирской области</w:t>
            </w:r>
          </w:p>
          <w:p w:rsidR="0004018B" w:rsidRPr="00EE05F9" w:rsidRDefault="0004018B" w:rsidP="00B106B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EE05F9">
              <w:rPr>
                <w:sz w:val="28"/>
                <w:szCs w:val="28"/>
              </w:rPr>
              <w:t>Маст</w:t>
            </w:r>
            <w:proofErr w:type="spellEnd"/>
            <w:r w:rsidRPr="00EE05F9">
              <w:rPr>
                <w:sz w:val="28"/>
                <w:szCs w:val="28"/>
              </w:rPr>
              <w:t xml:space="preserve"> Д.Х.</w:t>
            </w:r>
          </w:p>
          <w:p w:rsidR="00FE3091" w:rsidRPr="00EE05F9" w:rsidRDefault="00FE3091" w:rsidP="00FE3091">
            <w:pPr>
              <w:jc w:val="both"/>
              <w:rPr>
                <w:sz w:val="28"/>
                <w:szCs w:val="28"/>
              </w:rPr>
            </w:pPr>
          </w:p>
          <w:p w:rsidR="00FE3091" w:rsidRPr="00EE05F9" w:rsidRDefault="00FE3091" w:rsidP="00FE3091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Директор МБОУ Новокулындинская СОШ</w:t>
            </w:r>
          </w:p>
          <w:p w:rsidR="0004018B" w:rsidRPr="00EE05F9" w:rsidRDefault="0004018B" w:rsidP="00FE3091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Малышок Е.А.</w:t>
            </w:r>
          </w:p>
        </w:tc>
      </w:tr>
      <w:tr w:rsidR="00CD0EF1" w:rsidRPr="00EE05F9" w:rsidTr="00C9189B">
        <w:trPr>
          <w:trHeight w:val="1286"/>
        </w:trPr>
        <w:tc>
          <w:tcPr>
            <w:tcW w:w="3616" w:type="dxa"/>
          </w:tcPr>
          <w:p w:rsidR="00CD0EF1" w:rsidRPr="00097CE4" w:rsidRDefault="00CD0EF1" w:rsidP="00CD0EF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CD0EF1" w:rsidRPr="00EE05F9" w:rsidRDefault="00CD0EF1" w:rsidP="005B7BD7">
            <w:pPr>
              <w:jc w:val="both"/>
              <w:rPr>
                <w:sz w:val="28"/>
                <w:szCs w:val="28"/>
              </w:rPr>
            </w:pPr>
          </w:p>
          <w:p w:rsidR="00FE3091" w:rsidRPr="00EE05F9" w:rsidRDefault="00FE3091" w:rsidP="005B7BD7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Директор МКОУ Покровская ООШ</w:t>
            </w:r>
          </w:p>
          <w:p w:rsidR="0004018B" w:rsidRPr="00EE05F9" w:rsidRDefault="00795D87" w:rsidP="00EC69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 w:rsidRPr="00EE05F9">
              <w:rPr>
                <w:sz w:val="28"/>
                <w:szCs w:val="28"/>
              </w:rPr>
              <w:t>Краснобаева</w:t>
            </w:r>
            <w:proofErr w:type="spellEnd"/>
            <w:r w:rsidRPr="00EE05F9">
              <w:rPr>
                <w:sz w:val="28"/>
                <w:szCs w:val="28"/>
              </w:rPr>
              <w:t xml:space="preserve"> А.В.</w:t>
            </w:r>
          </w:p>
          <w:p w:rsidR="00FE3091" w:rsidRPr="00EE05F9" w:rsidRDefault="00FE3091" w:rsidP="005B7BD7">
            <w:pPr>
              <w:jc w:val="both"/>
              <w:rPr>
                <w:sz w:val="28"/>
                <w:szCs w:val="28"/>
              </w:rPr>
            </w:pPr>
          </w:p>
          <w:p w:rsidR="00FE3091" w:rsidRPr="00EE05F9" w:rsidRDefault="00FE3091" w:rsidP="005B7BD7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Директор МКУК «Новокулындинского КДЦ»</w:t>
            </w:r>
          </w:p>
          <w:p w:rsidR="0004018B" w:rsidRPr="00EE05F9" w:rsidRDefault="0004018B" w:rsidP="005B7BD7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Ефимович Н.В.</w:t>
            </w:r>
          </w:p>
          <w:p w:rsidR="00FE3091" w:rsidRPr="00EE05F9" w:rsidRDefault="00FE3091" w:rsidP="005B7BD7">
            <w:pPr>
              <w:jc w:val="both"/>
              <w:rPr>
                <w:sz w:val="28"/>
                <w:szCs w:val="28"/>
              </w:rPr>
            </w:pPr>
          </w:p>
          <w:p w:rsidR="00FE3091" w:rsidRPr="00EE05F9" w:rsidRDefault="00FE3091" w:rsidP="0004018B">
            <w:pPr>
              <w:jc w:val="both"/>
              <w:rPr>
                <w:sz w:val="28"/>
                <w:szCs w:val="28"/>
              </w:rPr>
            </w:pPr>
            <w:r w:rsidRPr="00EE05F9">
              <w:rPr>
                <w:sz w:val="28"/>
                <w:szCs w:val="28"/>
              </w:rPr>
              <w:t>Заведующ</w:t>
            </w:r>
            <w:r w:rsidR="0004018B" w:rsidRPr="00EE05F9">
              <w:rPr>
                <w:sz w:val="28"/>
                <w:szCs w:val="28"/>
              </w:rPr>
              <w:t>ие</w:t>
            </w:r>
            <w:r w:rsidRPr="00EE05F9">
              <w:rPr>
                <w:sz w:val="28"/>
                <w:szCs w:val="28"/>
              </w:rPr>
              <w:t xml:space="preserve"> </w:t>
            </w:r>
            <w:r w:rsidR="00B106B8" w:rsidRPr="00EE05F9">
              <w:rPr>
                <w:sz w:val="28"/>
                <w:szCs w:val="28"/>
              </w:rPr>
              <w:t>ФАП ГБУЗ НСО «</w:t>
            </w:r>
            <w:proofErr w:type="spellStart"/>
            <w:r w:rsidR="00B106B8" w:rsidRPr="00EE05F9">
              <w:rPr>
                <w:sz w:val="28"/>
                <w:szCs w:val="28"/>
              </w:rPr>
              <w:t>Чистоозерная</w:t>
            </w:r>
            <w:proofErr w:type="spellEnd"/>
            <w:r w:rsidR="00B106B8" w:rsidRPr="00EE05F9">
              <w:rPr>
                <w:sz w:val="28"/>
                <w:szCs w:val="28"/>
              </w:rPr>
              <w:t xml:space="preserve"> ЦРБ»</w:t>
            </w:r>
            <w:r w:rsidR="0004018B" w:rsidRPr="00EE05F9">
              <w:rPr>
                <w:sz w:val="28"/>
                <w:szCs w:val="28"/>
              </w:rPr>
              <w:t xml:space="preserve"> Боброва М.В., Петренко Т.А.</w:t>
            </w:r>
          </w:p>
        </w:tc>
      </w:tr>
    </w:tbl>
    <w:p w:rsidR="002C6CD3" w:rsidRDefault="002C6CD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  <w:bookmarkStart w:id="0" w:name="_GoBack"/>
      <w:bookmarkEnd w:id="0"/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AE08A3" w:rsidRDefault="00AE08A3" w:rsidP="003D6294">
      <w:pPr>
        <w:ind w:right="114" w:firstLine="567"/>
        <w:jc w:val="both"/>
        <w:rPr>
          <w:sz w:val="28"/>
          <w:szCs w:val="28"/>
        </w:rPr>
      </w:pPr>
    </w:p>
    <w:p w:rsidR="00C929BF" w:rsidRDefault="00C929BF" w:rsidP="003D6294">
      <w:pPr>
        <w:ind w:right="114" w:firstLine="567"/>
        <w:jc w:val="both"/>
        <w:rPr>
          <w:sz w:val="28"/>
          <w:szCs w:val="28"/>
        </w:rPr>
      </w:pPr>
    </w:p>
    <w:p w:rsidR="00C929BF" w:rsidRDefault="00C929BF" w:rsidP="003D6294">
      <w:pPr>
        <w:ind w:right="114" w:firstLine="567"/>
        <w:jc w:val="both"/>
        <w:rPr>
          <w:sz w:val="28"/>
          <w:szCs w:val="28"/>
        </w:rPr>
      </w:pP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 w:rsidR="00C929BF">
        <w:rPr>
          <w:sz w:val="28"/>
          <w:szCs w:val="28"/>
        </w:rPr>
        <w:t>3</w:t>
      </w:r>
      <w:r w:rsidRPr="00C21D7E">
        <w:rPr>
          <w:sz w:val="28"/>
          <w:szCs w:val="28"/>
        </w:rPr>
        <w:t xml:space="preserve">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к постановлению администрации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Новокулындинского сельсовета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 xml:space="preserve">Чистоозерного района 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t>Новосибирской области</w:t>
      </w:r>
    </w:p>
    <w:p w:rsidR="00B106B8" w:rsidRPr="00C21D7E" w:rsidRDefault="00B106B8" w:rsidP="00B106B8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21D7E">
        <w:rPr>
          <w:sz w:val="28"/>
          <w:szCs w:val="28"/>
        </w:rPr>
        <w:t xml:space="preserve">т </w:t>
      </w:r>
      <w:r w:rsidR="0010189F">
        <w:rPr>
          <w:sz w:val="28"/>
          <w:szCs w:val="28"/>
        </w:rPr>
        <w:t>0</w:t>
      </w:r>
      <w:r w:rsidR="00795D87">
        <w:rPr>
          <w:sz w:val="28"/>
          <w:szCs w:val="28"/>
        </w:rPr>
        <w:t>9</w:t>
      </w:r>
      <w:r w:rsidRPr="00C21D7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21D7E">
        <w:rPr>
          <w:sz w:val="28"/>
          <w:szCs w:val="28"/>
        </w:rPr>
        <w:t>.202</w:t>
      </w:r>
      <w:r w:rsidR="0010189F">
        <w:rPr>
          <w:sz w:val="28"/>
          <w:szCs w:val="28"/>
        </w:rPr>
        <w:t>3</w:t>
      </w:r>
      <w:r w:rsidRPr="00C21D7E">
        <w:rPr>
          <w:sz w:val="28"/>
          <w:szCs w:val="28"/>
        </w:rPr>
        <w:t xml:space="preserve"> №</w:t>
      </w:r>
      <w:r w:rsidR="0010189F">
        <w:rPr>
          <w:sz w:val="28"/>
          <w:szCs w:val="28"/>
        </w:rPr>
        <w:t>34</w:t>
      </w:r>
    </w:p>
    <w:p w:rsidR="00AE08A3" w:rsidRDefault="00AE08A3" w:rsidP="00AE08A3">
      <w:pPr>
        <w:jc w:val="center"/>
        <w:rPr>
          <w:b/>
          <w:bCs/>
          <w:sz w:val="24"/>
          <w:szCs w:val="24"/>
        </w:rPr>
      </w:pPr>
    </w:p>
    <w:p w:rsidR="00AE08A3" w:rsidRPr="00AE08A3" w:rsidRDefault="00AE08A3" w:rsidP="00AE08A3">
      <w:pPr>
        <w:jc w:val="center"/>
        <w:rPr>
          <w:b/>
          <w:bCs/>
          <w:sz w:val="28"/>
          <w:szCs w:val="28"/>
        </w:rPr>
      </w:pPr>
      <w:r w:rsidRPr="00AE08A3">
        <w:rPr>
          <w:b/>
          <w:bCs/>
          <w:sz w:val="28"/>
          <w:szCs w:val="28"/>
        </w:rPr>
        <w:t xml:space="preserve">Программа </w:t>
      </w:r>
    </w:p>
    <w:p w:rsidR="00AE08A3" w:rsidRPr="00AE08A3" w:rsidRDefault="00AE08A3" w:rsidP="00B106B8">
      <w:pPr>
        <w:jc w:val="center"/>
        <w:rPr>
          <w:sz w:val="28"/>
          <w:szCs w:val="28"/>
        </w:rPr>
      </w:pPr>
      <w:r w:rsidRPr="00AE08A3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>проверки</w:t>
      </w:r>
      <w:r w:rsidRPr="00AE08A3">
        <w:rPr>
          <w:b/>
          <w:bCs/>
          <w:sz w:val="28"/>
          <w:szCs w:val="28"/>
        </w:rPr>
        <w:t xml:space="preserve"> готовности к отопительному периоду комиссией </w:t>
      </w:r>
      <w:r w:rsidR="00B106B8" w:rsidRPr="00C21D7E">
        <w:rPr>
          <w:rFonts w:eastAsia="Calibri"/>
          <w:b/>
          <w:sz w:val="28"/>
          <w:szCs w:val="28"/>
          <w:lang w:eastAsia="en-US"/>
        </w:rPr>
        <w:t>Новокулындинского сельсовета Чистоозерного района Новосибирской</w:t>
      </w:r>
    </w:p>
    <w:p w:rsidR="00B106B8" w:rsidRDefault="00B106B8" w:rsidP="00AE08A3">
      <w:pPr>
        <w:tabs>
          <w:tab w:val="left" w:pos="5836"/>
        </w:tabs>
        <w:jc w:val="center"/>
        <w:rPr>
          <w:sz w:val="28"/>
          <w:szCs w:val="28"/>
        </w:rPr>
      </w:pPr>
    </w:p>
    <w:p w:rsidR="00AE08A3" w:rsidRPr="00AE08A3" w:rsidRDefault="00AE08A3" w:rsidP="00AE08A3">
      <w:pPr>
        <w:tabs>
          <w:tab w:val="left" w:pos="5836"/>
        </w:tabs>
        <w:jc w:val="center"/>
        <w:rPr>
          <w:sz w:val="28"/>
          <w:szCs w:val="28"/>
        </w:rPr>
      </w:pPr>
      <w:r w:rsidRPr="00AE08A3">
        <w:rPr>
          <w:sz w:val="28"/>
          <w:szCs w:val="28"/>
        </w:rPr>
        <w:t xml:space="preserve">1. </w:t>
      </w:r>
      <w:r w:rsidRPr="00AE08A3">
        <w:rPr>
          <w:b/>
          <w:bCs/>
          <w:sz w:val="28"/>
          <w:szCs w:val="28"/>
        </w:rPr>
        <w:t>Общие положения</w:t>
      </w:r>
    </w:p>
    <w:p w:rsidR="00AE08A3" w:rsidRPr="00AE08A3" w:rsidRDefault="00AE08A3" w:rsidP="00AE08A3">
      <w:pPr>
        <w:ind w:firstLine="54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Настоящая Программа определяет порядок </w:t>
      </w:r>
      <w:r>
        <w:rPr>
          <w:sz w:val="28"/>
          <w:szCs w:val="28"/>
        </w:rPr>
        <w:t>проверки</w:t>
      </w:r>
      <w:r w:rsidRPr="00AE08A3">
        <w:rPr>
          <w:sz w:val="28"/>
          <w:szCs w:val="28"/>
        </w:rPr>
        <w:t xml:space="preserve">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теплоснабжения.</w:t>
      </w:r>
    </w:p>
    <w:p w:rsidR="00AE08A3" w:rsidRPr="00AE08A3" w:rsidRDefault="00AE08A3" w:rsidP="00AE08A3">
      <w:pPr>
        <w:ind w:firstLine="54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</w:t>
      </w:r>
      <w:r>
        <w:rPr>
          <w:sz w:val="28"/>
          <w:szCs w:val="28"/>
        </w:rPr>
        <w:t xml:space="preserve"> организаций</w:t>
      </w:r>
      <w:r w:rsidRPr="00AE08A3">
        <w:rPr>
          <w:sz w:val="28"/>
          <w:szCs w:val="28"/>
        </w:rPr>
        <w:t xml:space="preserve"> и потребителей тепловой энергии, полноту и достоверность сведений, содержащихся в запрашиваемых документах несут теплоснабжающие организации и потребители тепловой энергии.</w:t>
      </w:r>
    </w:p>
    <w:p w:rsidR="00AE08A3" w:rsidRPr="00AE08A3" w:rsidRDefault="00AE08A3" w:rsidP="00AE08A3">
      <w:pPr>
        <w:ind w:firstLine="720"/>
        <w:jc w:val="center"/>
        <w:rPr>
          <w:sz w:val="28"/>
          <w:szCs w:val="28"/>
        </w:rPr>
      </w:pPr>
      <w:r w:rsidRPr="00AE08A3">
        <w:rPr>
          <w:sz w:val="28"/>
          <w:szCs w:val="28"/>
        </w:rPr>
        <w:t>2.</w:t>
      </w:r>
      <w:r w:rsidRPr="00AE08A3">
        <w:rPr>
          <w:b/>
          <w:bCs/>
          <w:sz w:val="28"/>
          <w:szCs w:val="28"/>
        </w:rPr>
        <w:t>Порядок проведения проверки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2.1.</w:t>
      </w:r>
      <w:r w:rsidR="005A60DC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2.4.</w:t>
      </w:r>
      <w:r w:rsidR="005A60DC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6" w:anchor="sub_1300#sub_1300" w:history="1">
        <w:r w:rsidRPr="00AE08A3">
          <w:rPr>
            <w:rStyle w:val="a8"/>
            <w:color w:val="000000"/>
            <w:sz w:val="28"/>
            <w:szCs w:val="28"/>
          </w:rPr>
          <w:t>главами</w:t>
        </w:r>
      </w:hyperlink>
      <w:r w:rsidRPr="00AE08A3">
        <w:rPr>
          <w:sz w:val="28"/>
          <w:szCs w:val="28"/>
        </w:rPr>
        <w:t xml:space="preserve"> 3 настоящей программы (далее - требования по готовности):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 xml:space="preserve">- </w:t>
      </w:r>
      <w:r w:rsidR="00D234B0">
        <w:rPr>
          <w:sz w:val="28"/>
          <w:szCs w:val="28"/>
        </w:rPr>
        <w:t>п</w:t>
      </w:r>
      <w:r w:rsidRPr="00AE08A3">
        <w:rPr>
          <w:sz w:val="28"/>
          <w:szCs w:val="28"/>
        </w:rPr>
        <w:t>отребители тепловой энергии до 15 сентября.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" w:name="sub_6"/>
      <w:r w:rsidRPr="00AE08A3">
        <w:rPr>
          <w:sz w:val="28"/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" w:name="sub_7"/>
      <w:r w:rsidRPr="00AE08A3">
        <w:rPr>
          <w:sz w:val="28"/>
          <w:szCs w:val="28"/>
        </w:rPr>
        <w:t>2.8.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</w:t>
      </w:r>
      <w:r w:rsidR="00075EFD">
        <w:rPr>
          <w:sz w:val="28"/>
          <w:szCs w:val="28"/>
        </w:rPr>
        <w:t>1</w:t>
      </w:r>
      <w:r w:rsidRPr="00AE08A3">
        <w:rPr>
          <w:sz w:val="28"/>
          <w:szCs w:val="28"/>
        </w:rPr>
        <w:t xml:space="preserve"> к настоящей программе.</w:t>
      </w:r>
    </w:p>
    <w:bookmarkEnd w:id="2"/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lastRenderedPageBreak/>
        <w:t>В акте содержатся следующие выводы комиссии по итогам проверки: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готов к отопительному периоду;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-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объект проверки не готов к отопительному периоду.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3" w:name="sub_8"/>
      <w:r w:rsidRPr="00AE08A3">
        <w:rPr>
          <w:sz w:val="28"/>
          <w:szCs w:val="28"/>
        </w:rPr>
        <w:t>2.9.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 w:rsidRPr="00AE08A3">
        <w:rPr>
          <w:sz w:val="28"/>
          <w:szCs w:val="28"/>
        </w:rPr>
        <w:t>2.10.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Паспорт готовности к отопительному периоду (далее - паспорт) составляется согласно приложению № </w:t>
      </w:r>
      <w:r w:rsidR="00075EFD">
        <w:rPr>
          <w:sz w:val="28"/>
          <w:szCs w:val="28"/>
        </w:rPr>
        <w:t>2</w:t>
      </w:r>
      <w:r w:rsidRPr="00AE08A3">
        <w:rPr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75EFD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2.11.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Сроки выдачи паспортов не позднее 15 сентября - для потребителей тепловой энергии</w:t>
      </w:r>
      <w:bookmarkStart w:id="5" w:name="sub_11"/>
      <w:bookmarkEnd w:id="4"/>
      <w:r w:rsidR="00075EFD">
        <w:rPr>
          <w:sz w:val="28"/>
          <w:szCs w:val="28"/>
        </w:rPr>
        <w:t>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r w:rsidRPr="00AE08A3">
        <w:rPr>
          <w:sz w:val="28"/>
          <w:szCs w:val="28"/>
        </w:rPr>
        <w:t>2.12.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r w:rsidRPr="001D17BA">
        <w:rPr>
          <w:sz w:val="28"/>
          <w:szCs w:val="28"/>
        </w:rPr>
        <w:t>пункте 2.1</w:t>
      </w:r>
      <w:r w:rsidRPr="00AE08A3">
        <w:rPr>
          <w:sz w:val="28"/>
          <w:szCs w:val="28"/>
        </w:rPr>
        <w:t xml:space="preserve">1 </w:t>
      </w:r>
      <w:r w:rsidRPr="00AE08A3">
        <w:rPr>
          <w:color w:val="000000"/>
          <w:sz w:val="28"/>
          <w:szCs w:val="28"/>
        </w:rPr>
        <w:t>н</w:t>
      </w:r>
      <w:r w:rsidRPr="00AE08A3"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 w:rsidRPr="00AE08A3">
        <w:rPr>
          <w:sz w:val="28"/>
          <w:szCs w:val="28"/>
        </w:rPr>
        <w:t>2.13.</w:t>
      </w:r>
      <w:r w:rsidR="001D17BA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r w:rsidRPr="001D17BA">
        <w:rPr>
          <w:rStyle w:val="aa"/>
          <w:b w:val="0"/>
          <w:color w:val="auto"/>
          <w:sz w:val="28"/>
          <w:szCs w:val="28"/>
          <w:u w:val="none"/>
        </w:rPr>
        <w:t>пунктом 2.1</w:t>
      </w:r>
      <w:r w:rsidRPr="00AE08A3">
        <w:rPr>
          <w:sz w:val="28"/>
          <w:szCs w:val="28"/>
        </w:rPr>
        <w:t>1</w:t>
      </w:r>
      <w:r w:rsidRPr="00AE08A3">
        <w:rPr>
          <w:b/>
          <w:sz w:val="28"/>
          <w:szCs w:val="28"/>
        </w:rPr>
        <w:t xml:space="preserve"> </w:t>
      </w:r>
      <w:r w:rsidRPr="00AE08A3">
        <w:rPr>
          <w:sz w:val="28"/>
          <w:szCs w:val="28"/>
        </w:rPr>
        <w:t>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99156B" w:rsidRPr="00AE08A3" w:rsidRDefault="0099156B" w:rsidP="00AE08A3">
      <w:pPr>
        <w:ind w:firstLine="720"/>
        <w:jc w:val="both"/>
        <w:rPr>
          <w:color w:val="000000"/>
          <w:sz w:val="28"/>
          <w:szCs w:val="28"/>
        </w:rPr>
      </w:pPr>
    </w:p>
    <w:p w:rsidR="00AE08A3" w:rsidRPr="0099156B" w:rsidRDefault="00075EFD" w:rsidP="00AE08A3">
      <w:pPr>
        <w:pStyle w:val="1"/>
        <w:rPr>
          <w:bCs/>
          <w:color w:val="auto"/>
          <w:w w:val="100"/>
          <w:sz w:val="28"/>
          <w:szCs w:val="28"/>
        </w:rPr>
      </w:pPr>
      <w:bookmarkStart w:id="7" w:name="sub_1400"/>
      <w:r>
        <w:rPr>
          <w:sz w:val="28"/>
          <w:szCs w:val="28"/>
        </w:rPr>
        <w:t>3</w:t>
      </w:r>
      <w:r w:rsidR="00AE08A3" w:rsidRPr="0099156B">
        <w:rPr>
          <w:bCs/>
          <w:color w:val="auto"/>
          <w:w w:val="100"/>
          <w:sz w:val="28"/>
          <w:szCs w:val="28"/>
        </w:rPr>
        <w:t>. Требования по готовности к отопительному периоду для потребителей тепловой энергии</w:t>
      </w:r>
      <w:bookmarkEnd w:id="7"/>
      <w:r w:rsidR="00AE08A3" w:rsidRPr="0099156B">
        <w:rPr>
          <w:bCs/>
          <w:color w:val="auto"/>
          <w:w w:val="100"/>
          <w:sz w:val="28"/>
          <w:szCs w:val="28"/>
        </w:rPr>
        <w:t>.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8" w:name="sub_16"/>
      <w:r w:rsidRPr="00AE08A3">
        <w:rPr>
          <w:sz w:val="28"/>
          <w:szCs w:val="28"/>
        </w:rPr>
        <w:t>4.1.</w:t>
      </w:r>
      <w:r w:rsidR="00DE468F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9" w:name="sub_30015"/>
      <w:bookmarkEnd w:id="8"/>
      <w:r w:rsidRPr="00AE08A3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0" w:name="sub_30016"/>
      <w:bookmarkEnd w:id="9"/>
      <w:r w:rsidRPr="00AE08A3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1" w:name="sub_30017"/>
      <w:bookmarkEnd w:id="10"/>
      <w:r w:rsidRPr="00AE08A3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2" w:name="sub_30018"/>
      <w:bookmarkEnd w:id="11"/>
      <w:r w:rsidRPr="00AE08A3">
        <w:rPr>
          <w:sz w:val="28"/>
          <w:szCs w:val="28"/>
        </w:rPr>
        <w:t>4) выполнение плана ремонтных работ и качество их выполнения;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3" w:name="sub_30019"/>
      <w:bookmarkEnd w:id="12"/>
      <w:r w:rsidRPr="00AE08A3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4" w:name="sub_30020"/>
      <w:bookmarkEnd w:id="13"/>
      <w:r w:rsidRPr="00AE08A3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5" w:name="sub_30021"/>
      <w:bookmarkEnd w:id="14"/>
      <w:r w:rsidRPr="00AE08A3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6" w:name="sub_30022"/>
      <w:bookmarkEnd w:id="15"/>
      <w:r w:rsidRPr="00AE08A3">
        <w:rPr>
          <w:sz w:val="28"/>
          <w:szCs w:val="28"/>
        </w:rPr>
        <w:t xml:space="preserve">8) наличие и работоспособность приборов учета, работоспособность </w:t>
      </w:r>
      <w:r w:rsidRPr="00AE08A3">
        <w:rPr>
          <w:sz w:val="28"/>
          <w:szCs w:val="28"/>
        </w:rPr>
        <w:lastRenderedPageBreak/>
        <w:t>автоматических регуляторов при их наличии;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7" w:name="sub_30023"/>
      <w:bookmarkEnd w:id="16"/>
      <w:r w:rsidRPr="00AE08A3">
        <w:rPr>
          <w:sz w:val="28"/>
          <w:szCs w:val="28"/>
        </w:rPr>
        <w:t>9) работоспособность защиты систем теплопотребления;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8" w:name="sub_30024"/>
      <w:bookmarkEnd w:id="17"/>
      <w:r w:rsidRPr="00AE08A3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19" w:name="sub_30025"/>
      <w:bookmarkEnd w:id="18"/>
      <w:r w:rsidRPr="00AE08A3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0" w:name="sub_30026"/>
      <w:bookmarkEnd w:id="19"/>
      <w:r w:rsidRPr="00AE08A3">
        <w:rPr>
          <w:sz w:val="28"/>
          <w:szCs w:val="28"/>
        </w:rPr>
        <w:t>12) плотность оборудования тепловых пунктов;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1" w:name="sub_30027"/>
      <w:bookmarkEnd w:id="20"/>
      <w:r w:rsidRPr="00AE08A3">
        <w:rPr>
          <w:sz w:val="28"/>
          <w:szCs w:val="28"/>
        </w:rPr>
        <w:t>13) наличие пломб на расчетных шайбах и соплах элеваторов;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2" w:name="sub_30028"/>
      <w:bookmarkEnd w:id="21"/>
      <w:r w:rsidRPr="00AE08A3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3" w:name="sub_30029"/>
      <w:bookmarkEnd w:id="22"/>
      <w:r w:rsidRPr="00AE08A3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4" w:name="sub_30030"/>
      <w:bookmarkEnd w:id="23"/>
      <w:r w:rsidRPr="00AE08A3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AE08A3" w:rsidRPr="00AE08A3" w:rsidRDefault="00AE08A3" w:rsidP="00AE08A3">
      <w:pPr>
        <w:ind w:firstLine="720"/>
        <w:jc w:val="both"/>
        <w:rPr>
          <w:sz w:val="28"/>
          <w:szCs w:val="28"/>
        </w:rPr>
      </w:pPr>
      <w:bookmarkStart w:id="25" w:name="sub_30031"/>
      <w:bookmarkEnd w:id="24"/>
      <w:r w:rsidRPr="00AE08A3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г. №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>103.</w:t>
      </w:r>
    </w:p>
    <w:p w:rsidR="00AE08A3" w:rsidRPr="00AE08A3" w:rsidRDefault="00AE08A3" w:rsidP="00AE08A3">
      <w:pPr>
        <w:ind w:firstLine="720"/>
        <w:jc w:val="both"/>
        <w:rPr>
          <w:color w:val="000000"/>
          <w:sz w:val="28"/>
          <w:szCs w:val="28"/>
        </w:rPr>
      </w:pPr>
      <w:bookmarkStart w:id="26" w:name="sub_17"/>
      <w:bookmarkEnd w:id="25"/>
      <w:r w:rsidRPr="00AE08A3">
        <w:rPr>
          <w:sz w:val="28"/>
          <w:szCs w:val="28"/>
        </w:rPr>
        <w:t>4.2.</w:t>
      </w:r>
      <w:r w:rsidR="00F54A84">
        <w:rPr>
          <w:sz w:val="28"/>
          <w:szCs w:val="28"/>
        </w:rPr>
        <w:t xml:space="preserve"> </w:t>
      </w:r>
      <w:r w:rsidRPr="00AE08A3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 w:rsidRPr="00AE08A3">
        <w:rPr>
          <w:color w:val="000000"/>
          <w:sz w:val="28"/>
          <w:szCs w:val="28"/>
        </w:rPr>
        <w:t xml:space="preserve">в </w:t>
      </w:r>
      <w:r w:rsidRPr="00F54A84">
        <w:rPr>
          <w:rStyle w:val="aa"/>
          <w:b w:val="0"/>
          <w:color w:val="000000"/>
          <w:sz w:val="28"/>
          <w:szCs w:val="28"/>
          <w:u w:val="none"/>
        </w:rPr>
        <w:t>подпунктах 8</w:t>
      </w:r>
      <w:r w:rsidRPr="00F54A84">
        <w:rPr>
          <w:b/>
          <w:color w:val="000000"/>
          <w:sz w:val="28"/>
          <w:szCs w:val="28"/>
        </w:rPr>
        <w:t xml:space="preserve">, </w:t>
      </w:r>
      <w:hyperlink r:id="rId7" w:anchor="sub_30027#sub_30027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13</w:t>
        </w:r>
      </w:hyperlink>
      <w:r w:rsidRPr="00F54A84">
        <w:rPr>
          <w:b/>
          <w:color w:val="000000"/>
          <w:sz w:val="28"/>
          <w:szCs w:val="28"/>
        </w:rPr>
        <w:t xml:space="preserve">, </w:t>
      </w:r>
      <w:hyperlink r:id="rId8" w:anchor="sub_30028#sub_30028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14</w:t>
        </w:r>
      </w:hyperlink>
      <w:r w:rsidRPr="00F54A84">
        <w:rPr>
          <w:b/>
          <w:color w:val="000000"/>
          <w:sz w:val="28"/>
          <w:szCs w:val="28"/>
        </w:rPr>
        <w:t xml:space="preserve"> </w:t>
      </w:r>
      <w:r w:rsidRPr="00F54A84">
        <w:rPr>
          <w:color w:val="000000"/>
          <w:sz w:val="28"/>
          <w:szCs w:val="28"/>
        </w:rPr>
        <w:t>и</w:t>
      </w:r>
      <w:r w:rsidRPr="00F54A84">
        <w:rPr>
          <w:b/>
          <w:color w:val="000000"/>
          <w:sz w:val="28"/>
          <w:szCs w:val="28"/>
        </w:rPr>
        <w:t xml:space="preserve"> </w:t>
      </w:r>
      <w:hyperlink r:id="rId9" w:anchor="sub_30030#sub_30030" w:history="1">
        <w:r w:rsidRPr="00F54A84">
          <w:rPr>
            <w:rStyle w:val="aa"/>
            <w:b w:val="0"/>
            <w:color w:val="000000"/>
            <w:sz w:val="28"/>
            <w:szCs w:val="28"/>
            <w:u w:val="none"/>
          </w:rPr>
          <w:t>17</w:t>
        </w:r>
      </w:hyperlink>
      <w:r w:rsidRPr="00AE08A3">
        <w:rPr>
          <w:b/>
          <w:color w:val="000000"/>
          <w:sz w:val="28"/>
          <w:szCs w:val="28"/>
        </w:rPr>
        <w:t xml:space="preserve"> </w:t>
      </w:r>
      <w:r w:rsidRPr="00AE08A3">
        <w:rPr>
          <w:color w:val="000000"/>
          <w:sz w:val="28"/>
          <w:szCs w:val="28"/>
        </w:rPr>
        <w:t>пункта 4.1</w:t>
      </w:r>
      <w:bookmarkEnd w:id="26"/>
      <w:r w:rsidRPr="00AE08A3">
        <w:rPr>
          <w:color w:val="000000"/>
          <w:sz w:val="28"/>
          <w:szCs w:val="28"/>
        </w:rPr>
        <w:t xml:space="preserve"> настоящей программы.</w:t>
      </w:r>
    </w:p>
    <w:p w:rsidR="00AE08A3" w:rsidRPr="00AE08A3" w:rsidRDefault="00AE08A3" w:rsidP="00AE08A3">
      <w:pPr>
        <w:rPr>
          <w:color w:val="000000"/>
          <w:sz w:val="28"/>
          <w:szCs w:val="28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Pr="00AE08A3" w:rsidRDefault="00AE08A3" w:rsidP="00AE08A3">
      <w:pPr>
        <w:jc w:val="right"/>
        <w:rPr>
          <w:sz w:val="24"/>
          <w:szCs w:val="24"/>
        </w:rPr>
      </w:pPr>
    </w:p>
    <w:p w:rsidR="00AE08A3" w:rsidRDefault="00AE08A3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54A84" w:rsidRDefault="00F54A84" w:rsidP="00AE08A3">
      <w:pPr>
        <w:jc w:val="right"/>
        <w:rPr>
          <w:sz w:val="24"/>
          <w:szCs w:val="24"/>
        </w:rPr>
      </w:pPr>
    </w:p>
    <w:p w:rsidR="00FA40D8" w:rsidRDefault="00FA40D8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4018B" w:rsidRDefault="0004018B" w:rsidP="00AE08A3">
      <w:pPr>
        <w:jc w:val="right"/>
        <w:rPr>
          <w:sz w:val="24"/>
          <w:szCs w:val="24"/>
        </w:rPr>
      </w:pPr>
    </w:p>
    <w:p w:rsidR="00075EFD" w:rsidRPr="00C21D7E" w:rsidRDefault="00075EFD" w:rsidP="00075EF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  <w:r w:rsidRPr="00C21D7E">
        <w:rPr>
          <w:sz w:val="28"/>
          <w:szCs w:val="28"/>
        </w:rPr>
        <w:t xml:space="preserve"> </w:t>
      </w:r>
    </w:p>
    <w:p w:rsidR="00075EFD" w:rsidRDefault="00075EFD" w:rsidP="00075EFD">
      <w:pPr>
        <w:jc w:val="center"/>
        <w:rPr>
          <w:b/>
          <w:bCs/>
          <w:sz w:val="24"/>
          <w:szCs w:val="24"/>
        </w:rPr>
      </w:pPr>
    </w:p>
    <w:p w:rsidR="006324E3" w:rsidRPr="006324E3" w:rsidRDefault="006324E3" w:rsidP="00AE08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АКТ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проверки готовности к отопительному периоду ____/____ гг.</w:t>
      </w:r>
    </w:p>
    <w:p w:rsidR="00AE08A3" w:rsidRPr="00AE08A3" w:rsidRDefault="00AE08A3" w:rsidP="00AE08A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"__" _________________ 20__ г.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8A3">
        <w:rPr>
          <w:rFonts w:ascii="Times New Roman" w:hAnsi="Times New Roman" w:cs="Times New Roman"/>
        </w:rPr>
        <w:t xml:space="preserve">(место составления </w:t>
      </w:r>
      <w:r w:rsidR="006E715D" w:rsidRPr="00AE08A3">
        <w:rPr>
          <w:rFonts w:ascii="Times New Roman" w:hAnsi="Times New Roman" w:cs="Times New Roman"/>
        </w:rPr>
        <w:t xml:space="preserve">акта)  </w:t>
      </w:r>
      <w:r w:rsidRPr="00AE08A3">
        <w:rPr>
          <w:rFonts w:ascii="Times New Roman" w:hAnsi="Times New Roman" w:cs="Times New Roman"/>
        </w:rPr>
        <w:t xml:space="preserve">   </w:t>
      </w:r>
      <w:r w:rsidR="006E715D">
        <w:rPr>
          <w:rFonts w:ascii="Times New Roman" w:hAnsi="Times New Roman" w:cs="Times New Roman"/>
        </w:rPr>
        <w:t xml:space="preserve"> </w:t>
      </w:r>
      <w:r w:rsidRPr="00AE08A3">
        <w:rPr>
          <w:rFonts w:ascii="Times New Roman" w:hAnsi="Times New Roman" w:cs="Times New Roman"/>
        </w:rPr>
        <w:t xml:space="preserve">                                                                         (дата составления акта)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AE08A3">
        <w:rPr>
          <w:rFonts w:ascii="Times New Roman" w:hAnsi="Times New Roman" w:cs="Times New Roman"/>
        </w:rPr>
        <w:t>форма документа и его реквизиты, которым образована комиссия)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отопительному   периоду   от "__" _________________ 20__ г.,   утвержденной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E08A3">
        <w:rPr>
          <w:rFonts w:ascii="Times New Roman" w:hAnsi="Times New Roman" w:cs="Times New Roman"/>
          <w:sz w:val="24"/>
          <w:szCs w:val="24"/>
        </w:rPr>
        <w:t>с  "</w:t>
      </w:r>
      <w:proofErr w:type="gramEnd"/>
      <w:r w:rsidRPr="00AE08A3">
        <w:rPr>
          <w:rFonts w:ascii="Times New Roman" w:hAnsi="Times New Roman" w:cs="Times New Roman"/>
          <w:sz w:val="24"/>
          <w:szCs w:val="24"/>
        </w:rPr>
        <w:t>__" _____________ 20__ г. по "__" ____________ 20__ г. в соответствии с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0" w:history="1">
        <w:r w:rsidRPr="00AE08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08A3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AE08A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E08A3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</w:t>
      </w:r>
      <w:r w:rsidRPr="00AE08A3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</w:t>
      </w:r>
      <w:r w:rsidR="006E715D" w:rsidRPr="00AE08A3">
        <w:rPr>
          <w:rFonts w:ascii="Times New Roman" w:hAnsi="Times New Roman" w:cs="Times New Roman"/>
        </w:rPr>
        <w:t>организации, потребителя</w:t>
      </w:r>
      <w:r w:rsidRPr="00AE08A3">
        <w:rPr>
          <w:rFonts w:ascii="Times New Roman" w:hAnsi="Times New Roman" w:cs="Times New Roman"/>
        </w:rPr>
        <w:t xml:space="preserve"> тепловой энергии, в отношении которого проводилась проверка готовности к отопительному периоду)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6E715D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AE08A3" w:rsidRPr="00AE08A3">
        <w:rPr>
          <w:rFonts w:ascii="Times New Roman" w:hAnsi="Times New Roman" w:cs="Times New Roman"/>
          <w:sz w:val="24"/>
          <w:szCs w:val="24"/>
        </w:rPr>
        <w:t xml:space="preserve">   </w:t>
      </w:r>
      <w:r w:rsidRPr="00AE08A3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........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6E715D" w:rsidRPr="00AE08A3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комиссия</w:t>
      </w:r>
    </w:p>
    <w:p w:rsidR="00AE08A3" w:rsidRPr="00AE08A3" w:rsidRDefault="006E715D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установила:  </w:t>
      </w:r>
      <w:r w:rsidR="00AE08A3" w:rsidRPr="00AE08A3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E08A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6E715D" w:rsidRPr="00AE08A3">
        <w:rPr>
          <w:rFonts w:ascii="Times New Roman" w:hAnsi="Times New Roman" w:cs="Times New Roman"/>
          <w:sz w:val="24"/>
          <w:szCs w:val="24"/>
        </w:rPr>
        <w:t>проведения проверки готовности к отопительному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периоду:      __________________________________________________________________.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Председатель комиссии: 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(подпись, расшифровка подписи)</w:t>
      </w:r>
    </w:p>
    <w:p w:rsidR="00AE08A3" w:rsidRPr="00AE08A3" w:rsidRDefault="00AE08A3" w:rsidP="00AE08A3">
      <w:pPr>
        <w:pStyle w:val="ConsPlusNonforma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Заместитель председателя комиссии:           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08A3">
        <w:rPr>
          <w:rFonts w:ascii="Times New Roman" w:hAnsi="Times New Roman" w:cs="Times New Roman"/>
        </w:rPr>
        <w:t>(подпись, расшифровка подписи)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E08A3">
        <w:rPr>
          <w:rFonts w:ascii="Times New Roman" w:hAnsi="Times New Roman" w:cs="Times New Roman"/>
        </w:rPr>
        <w:t>(подпись, расшифровка подписи)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A3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AE08A3" w:rsidRPr="00AE08A3" w:rsidRDefault="00AE08A3" w:rsidP="00AE08A3">
      <w:pPr>
        <w:pStyle w:val="ConsPlusNonformat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                                                  (подпись, расшифровка подписи руководителя (его уполномоченного  </w:t>
      </w:r>
    </w:p>
    <w:p w:rsidR="00AE08A3" w:rsidRPr="00AE08A3" w:rsidRDefault="00AE08A3" w:rsidP="00AE08A3">
      <w:pPr>
        <w:pStyle w:val="ConsPlusNonformat"/>
        <w:ind w:left="2832"/>
        <w:rPr>
          <w:rFonts w:ascii="Times New Roman" w:hAnsi="Times New Roman" w:cs="Times New Roman"/>
        </w:rPr>
      </w:pPr>
      <w:r w:rsidRPr="00AE08A3">
        <w:rPr>
          <w:rFonts w:ascii="Times New Roman" w:hAnsi="Times New Roman" w:cs="Times New Roman"/>
        </w:rPr>
        <w:t xml:space="preserve">представителя) муниципального образования, теплоснабжающей                              </w:t>
      </w:r>
      <w:proofErr w:type="gramStart"/>
      <w:r w:rsidRPr="00AE08A3">
        <w:rPr>
          <w:rFonts w:ascii="Times New Roman" w:hAnsi="Times New Roman" w:cs="Times New Roman"/>
        </w:rPr>
        <w:t>организации,  потребителя</w:t>
      </w:r>
      <w:proofErr w:type="gramEnd"/>
      <w:r w:rsidRPr="00AE08A3">
        <w:rPr>
          <w:rFonts w:ascii="Times New Roman" w:hAnsi="Times New Roman" w:cs="Times New Roman"/>
        </w:rPr>
        <w:t xml:space="preserve"> тепловой энергии, в отношении  которого проводилась    проверка     готовности к отопительному периоду)</w:t>
      </w:r>
    </w:p>
    <w:p w:rsidR="00AE08A3" w:rsidRDefault="00AE08A3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Default="00C929BF" w:rsidP="00AE08A3">
      <w:pPr>
        <w:jc w:val="center"/>
        <w:rPr>
          <w:b/>
          <w:bCs/>
          <w:sz w:val="24"/>
          <w:szCs w:val="24"/>
        </w:rPr>
      </w:pPr>
    </w:p>
    <w:p w:rsidR="00C929BF" w:rsidRPr="00AE08A3" w:rsidRDefault="00C929BF" w:rsidP="00AE08A3">
      <w:pPr>
        <w:jc w:val="center"/>
        <w:rPr>
          <w:b/>
          <w:bCs/>
          <w:sz w:val="24"/>
          <w:szCs w:val="24"/>
        </w:rPr>
      </w:pPr>
    </w:p>
    <w:p w:rsidR="00075EFD" w:rsidRPr="00C21D7E" w:rsidRDefault="00075EFD" w:rsidP="00075EF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21D7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C21D7E">
        <w:rPr>
          <w:sz w:val="28"/>
          <w:szCs w:val="28"/>
        </w:rPr>
        <w:t xml:space="preserve"> </w:t>
      </w:r>
    </w:p>
    <w:p w:rsidR="006E715D" w:rsidRPr="00DE468F" w:rsidRDefault="006E715D" w:rsidP="006E715D">
      <w:pPr>
        <w:ind w:firstLine="4253"/>
        <w:jc w:val="right"/>
        <w:rPr>
          <w:bCs/>
          <w:sz w:val="28"/>
          <w:szCs w:val="28"/>
        </w:rPr>
      </w:pPr>
    </w:p>
    <w:p w:rsidR="006324E3" w:rsidRDefault="006324E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4E3" w:rsidRDefault="006324E3" w:rsidP="00AE08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665C" w:rsidRDefault="00FF665C" w:rsidP="00FF665C">
      <w:pPr>
        <w:jc w:val="center"/>
        <w:rPr>
          <w:b/>
        </w:rPr>
      </w:pPr>
      <w:r>
        <w:rPr>
          <w:b/>
        </w:rPr>
        <w:t>ПАСПОРТ ГОТОВНОСТИ</w:t>
      </w:r>
    </w:p>
    <w:p w:rsidR="00FF665C" w:rsidRDefault="00FF665C" w:rsidP="00FF665C">
      <w:pPr>
        <w:jc w:val="center"/>
        <w:rPr>
          <w:b/>
        </w:rPr>
      </w:pPr>
      <w:r>
        <w:rPr>
          <w:b/>
        </w:rPr>
        <w:t>ОБЪЕКТА К ЭКСПЛУАТАЦИИ В ЗИМНИХ УСЛОВИЯХ</w:t>
      </w:r>
    </w:p>
    <w:p w:rsidR="00FF665C" w:rsidRDefault="00FF665C" w:rsidP="00FF665C">
      <w:pPr>
        <w:jc w:val="center"/>
        <w:rPr>
          <w:b/>
        </w:rPr>
      </w:pPr>
    </w:p>
    <w:p w:rsidR="00FF665C" w:rsidRDefault="00FF665C" w:rsidP="00FF665C">
      <w:pPr>
        <w:jc w:val="both"/>
      </w:pPr>
      <w:r>
        <w:t>город, село_________________________ район _____________________________________</w:t>
      </w:r>
    </w:p>
    <w:p w:rsidR="00FF665C" w:rsidRDefault="00FF665C" w:rsidP="00FF665C">
      <w:pPr>
        <w:jc w:val="both"/>
      </w:pPr>
      <w:r>
        <w:t>адрес ________________________________________________________________________</w:t>
      </w:r>
    </w:p>
    <w:p w:rsidR="00FF665C" w:rsidRDefault="00FF665C" w:rsidP="00FF665C">
      <w:pPr>
        <w:jc w:val="both"/>
      </w:pPr>
      <w:r>
        <w:t>принадлежность_______________________________________________________________</w:t>
      </w:r>
    </w:p>
    <w:p w:rsidR="00FF665C" w:rsidRDefault="00FF665C" w:rsidP="00FF665C">
      <w:pPr>
        <w:jc w:val="both"/>
      </w:pPr>
      <w:r>
        <w:t xml:space="preserve">                                                                                           «__» __________ 200_ г.</w:t>
      </w:r>
    </w:p>
    <w:p w:rsidR="00FF665C" w:rsidRDefault="00FF665C" w:rsidP="00FF665C">
      <w:pPr>
        <w:jc w:val="center"/>
      </w:pPr>
      <w:r>
        <w:t>ОБЩИЕ СВЕДЕНИЯ</w:t>
      </w:r>
    </w:p>
    <w:p w:rsidR="00FF665C" w:rsidRDefault="00FF665C" w:rsidP="00FF665C">
      <w:pPr>
        <w:jc w:val="both"/>
      </w:pPr>
      <w:r>
        <w:t>1. Назначение объекта (многоквартирный, общежитие, здание маневренного фонда, здание системы соц. обслуживания населения)</w:t>
      </w:r>
    </w:p>
    <w:p w:rsidR="00FF665C" w:rsidRDefault="00FF665C" w:rsidP="00FF665C">
      <w:pPr>
        <w:jc w:val="both"/>
      </w:pPr>
      <w:r>
        <w:t>___________</w:t>
      </w:r>
      <w:r>
        <w:rPr>
          <w:u w:val="single"/>
        </w:rPr>
        <w:t>здание системы социального обслуживания</w:t>
      </w:r>
      <w:r>
        <w:t>_____________________________</w:t>
      </w:r>
    </w:p>
    <w:p w:rsidR="00FF665C" w:rsidRDefault="00FF665C" w:rsidP="00FF665C">
      <w:pPr>
        <w:jc w:val="both"/>
      </w:pPr>
      <w:r>
        <w:t>2. Год постройки ______________________________________________________________</w:t>
      </w:r>
    </w:p>
    <w:p w:rsidR="00FF665C" w:rsidRDefault="00FF665C" w:rsidP="00FF665C">
      <w:pPr>
        <w:jc w:val="both"/>
      </w:pPr>
      <w:r>
        <w:t>3. Характеристики объекта:</w:t>
      </w:r>
    </w:p>
    <w:p w:rsidR="00FF665C" w:rsidRDefault="00FF665C" w:rsidP="00FF665C">
      <w:pPr>
        <w:jc w:val="both"/>
      </w:pPr>
      <w:r>
        <w:t>износ, % _______ этажность _____________ подъездов __________________ наличие подвалов, цокольного этажа, общей площадью _____________________________________</w:t>
      </w:r>
    </w:p>
    <w:p w:rsidR="00FF665C" w:rsidRDefault="00FF665C" w:rsidP="00FF665C">
      <w:pPr>
        <w:jc w:val="both"/>
      </w:pPr>
      <w:r>
        <w:t xml:space="preserve">количество квартир _______ шт., общая полезная площадь объекта ___ (м2), жилая площадь ______ (м2), площадь помещений, используемых для нежилых целей _______ (м2), в </w:t>
      </w:r>
      <w:proofErr w:type="spellStart"/>
      <w:r>
        <w:t>т.ч</w:t>
      </w:r>
      <w:proofErr w:type="spellEnd"/>
      <w:r>
        <w:t>. под производственные нужды ___ (м2)</w:t>
      </w:r>
    </w:p>
    <w:p w:rsidR="00FF665C" w:rsidRDefault="00FF665C" w:rsidP="00FF665C">
      <w:pPr>
        <w:jc w:val="both"/>
      </w:pPr>
      <w:r>
        <w:t>4. Характеристика инженерного оборудования _____________________________________</w:t>
      </w:r>
    </w:p>
    <w:p w:rsidR="00FF665C" w:rsidRDefault="00FF665C" w:rsidP="00FF66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FF665C" w:rsidRDefault="00FF665C" w:rsidP="00FF665C">
      <w:pPr>
        <w:jc w:val="both"/>
      </w:pPr>
      <w:r>
        <w:t xml:space="preserve">5. Источники: </w:t>
      </w:r>
    </w:p>
    <w:p w:rsidR="00FF665C" w:rsidRDefault="00FF665C" w:rsidP="00FF665C">
      <w:pPr>
        <w:jc w:val="both"/>
      </w:pPr>
      <w:r>
        <w:t>теплоснабжения: ______________________________________________________________</w:t>
      </w:r>
    </w:p>
    <w:p w:rsidR="00FF665C" w:rsidRDefault="00FF665C" w:rsidP="00FF665C">
      <w:pPr>
        <w:jc w:val="both"/>
      </w:pPr>
      <w:r>
        <w:t>водоснабжения: _______________________________________________________________</w:t>
      </w:r>
    </w:p>
    <w:p w:rsidR="00FF665C" w:rsidRDefault="00FF665C" w:rsidP="00FF665C">
      <w:pPr>
        <w:jc w:val="center"/>
      </w:pPr>
      <w:r>
        <w:t xml:space="preserve">РЕЗУЛЬТАТЫ ЭКСПЛУАТАЦИИ ОБЪЕКТА </w:t>
      </w:r>
    </w:p>
    <w:p w:rsidR="00FF665C" w:rsidRDefault="00FF665C" w:rsidP="00FF665C">
      <w:pPr>
        <w:jc w:val="center"/>
      </w:pPr>
      <w:r>
        <w:t>В ЗИМНИХ УСЛОВИЯХ ПРОШЕДШЕГО 200_ ГОДА</w:t>
      </w:r>
    </w:p>
    <w:tbl>
      <w:tblPr>
        <w:tblStyle w:val="ab"/>
        <w:tblW w:w="0" w:type="auto"/>
        <w:tblInd w:w="0" w:type="dxa"/>
        <w:tblLook w:val="01E0" w:firstRow="1" w:lastRow="1" w:firstColumn="1" w:lastColumn="1" w:noHBand="0" w:noVBand="0"/>
      </w:tblPr>
      <w:tblGrid>
        <w:gridCol w:w="638"/>
        <w:gridCol w:w="3610"/>
        <w:gridCol w:w="1079"/>
        <w:gridCol w:w="2122"/>
        <w:gridCol w:w="2122"/>
      </w:tblGrid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Основные виды неисправностей (аварий) конструктивных элементов и инженерного оборудования)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Причина возникновения неисправностей (аварий)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Default="00FF665C">
            <w:pPr>
              <w:jc w:val="center"/>
            </w:pPr>
            <w:r>
              <w:t>Отметка о выполненных работах по ликвидации неисправностей (аварий)</w:t>
            </w: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</w:tbl>
    <w:p w:rsidR="00FF665C" w:rsidRDefault="00FF665C" w:rsidP="00FF665C">
      <w:pPr>
        <w:jc w:val="center"/>
        <w:rPr>
          <w:sz w:val="24"/>
          <w:szCs w:val="24"/>
        </w:rPr>
      </w:pPr>
      <w:r>
        <w:t xml:space="preserve">ОБЪЕМЫ ВЫПОЛНЕННЫХ РАБОТ ПО ПОДГОТОВКЕ </w:t>
      </w:r>
    </w:p>
    <w:p w:rsidR="00FF665C" w:rsidRDefault="00FF665C" w:rsidP="00FF665C">
      <w:pPr>
        <w:jc w:val="center"/>
      </w:pPr>
      <w:r>
        <w:t>ОБЪЕКТА К ЭКСПЛУАТАЦИИ В ЗИМНИХ УСЛОВИЯХ 200_ ГОДА</w:t>
      </w:r>
    </w:p>
    <w:tbl>
      <w:tblPr>
        <w:tblStyle w:val="ab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37"/>
        <w:gridCol w:w="3971"/>
        <w:gridCol w:w="805"/>
        <w:gridCol w:w="45"/>
        <w:gridCol w:w="1335"/>
        <w:gridCol w:w="36"/>
        <w:gridCol w:w="1353"/>
        <w:gridCol w:w="18"/>
        <w:gridCol w:w="1371"/>
      </w:tblGrid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Ед. измерения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Требуемый объем работ по объекту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Всего по плану подготовки к зиме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Выполнено при подготовке к зиме</w:t>
            </w: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>Ремонт кровли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чердачных помещений,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</w:p>
          <w:p w:rsidR="00FF665C" w:rsidRDefault="00FF665C">
            <w:r>
              <w:t>- утепление чердачного перекрытия;</w:t>
            </w:r>
          </w:p>
          <w:p w:rsidR="00FF665C" w:rsidRDefault="00FF665C">
            <w:r>
              <w:t>- конструкций перекрытия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фасадов, в </w:t>
            </w:r>
            <w:proofErr w:type="spellStart"/>
            <w:r>
              <w:t>т.ч</w:t>
            </w:r>
            <w:proofErr w:type="spellEnd"/>
            <w:r>
              <w:t>:</w:t>
            </w:r>
          </w:p>
          <w:p w:rsidR="00FF665C" w:rsidRDefault="00FF665C">
            <w:r>
              <w:t>- конструкций стен;</w:t>
            </w:r>
          </w:p>
          <w:p w:rsidR="00FF665C" w:rsidRDefault="00FF665C">
            <w:r>
              <w:t>- стыков панелей;</w:t>
            </w:r>
          </w:p>
          <w:p w:rsidR="00FF665C" w:rsidRDefault="00FF665C">
            <w:r>
              <w:t>- водосточных труб;</w:t>
            </w:r>
          </w:p>
          <w:p w:rsidR="00FF665C" w:rsidRDefault="00FF665C">
            <w:r>
              <w:t>- заполнение оконных проемов;</w:t>
            </w:r>
          </w:p>
          <w:p w:rsidR="00FF665C" w:rsidRDefault="00FF665C">
            <w:r>
              <w:t>- заполнение дверных проемов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подвальных помещений,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- изоляция трубопроводов;</w:t>
            </w:r>
          </w:p>
          <w:p w:rsidR="00FF665C" w:rsidRDefault="00FF665C">
            <w:r>
              <w:t>- ремонт дренажных и водоотводящих устройств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покрытий дворовых территорий,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- тротуаров;</w:t>
            </w:r>
          </w:p>
          <w:p w:rsidR="00FF665C" w:rsidRDefault="00FF665C">
            <w:r>
              <w:t xml:space="preserve">- </w:t>
            </w:r>
            <w:proofErr w:type="spellStart"/>
            <w:r>
              <w:t>отмосток</w:t>
            </w:r>
            <w:proofErr w:type="spellEnd"/>
            <w:r>
              <w:t>;</w:t>
            </w:r>
          </w:p>
          <w:p w:rsidR="00FF665C" w:rsidRDefault="00FF665C">
            <w:r>
              <w:t>- приямков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 xml:space="preserve">Ремонт инженерного оборудования,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FF665C" w:rsidRDefault="00FF665C">
            <w:r>
              <w:t>1) центрального отопления:</w:t>
            </w:r>
          </w:p>
          <w:p w:rsidR="00FF665C" w:rsidRDefault="00FF665C">
            <w:r>
              <w:lastRenderedPageBreak/>
              <w:t>- центрального отопления;</w:t>
            </w:r>
          </w:p>
          <w:p w:rsidR="00FF665C" w:rsidRDefault="00FF665C">
            <w:r>
              <w:t>- приборов отопления;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элеваторных узлов;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>- изоляция трубопроводов, расширительных баков;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опрессовка</w:t>
            </w:r>
            <w:proofErr w:type="spellEnd"/>
          </w:p>
          <w:p w:rsidR="00FF665C" w:rsidRDefault="00FF665C">
            <w:r>
              <w:t>2) котельных:</w:t>
            </w:r>
          </w:p>
          <w:p w:rsidR="00FF665C" w:rsidRDefault="00FF665C">
            <w:r>
              <w:t>- котлов на газовом топливе;</w:t>
            </w:r>
          </w:p>
          <w:p w:rsidR="00FF665C" w:rsidRDefault="00FF665C">
            <w:r>
              <w:t>- то же, на угле;</w:t>
            </w:r>
          </w:p>
          <w:p w:rsidR="00FF665C" w:rsidRDefault="00FF665C">
            <w:r>
              <w:t>- тепловых пунктов</w:t>
            </w:r>
          </w:p>
          <w:p w:rsidR="00FF665C" w:rsidRDefault="00FF665C">
            <w:r>
              <w:t>3) горячего водоснабжения: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опресовка</w:t>
            </w:r>
            <w:proofErr w:type="spellEnd"/>
          </w:p>
          <w:p w:rsidR="00FF665C" w:rsidRDefault="00FF665C">
            <w:r>
              <w:t>4) холодного водоснабжения:</w:t>
            </w:r>
          </w:p>
          <w:p w:rsidR="00FF665C" w:rsidRDefault="00FF665C">
            <w:r>
              <w:t>- трубопроводов;</w:t>
            </w:r>
          </w:p>
          <w:p w:rsidR="00FF665C" w:rsidRDefault="00FF665C">
            <w:r>
              <w:t>- запорной арматуры;</w:t>
            </w:r>
          </w:p>
          <w:p w:rsidR="00FF665C" w:rsidRDefault="00FF665C">
            <w:r>
              <w:t xml:space="preserve">- промывка и </w:t>
            </w:r>
            <w:proofErr w:type="spellStart"/>
            <w:r>
              <w:t>опрессовка</w:t>
            </w:r>
            <w:proofErr w:type="spellEnd"/>
            <w:r>
              <w:t>;</w:t>
            </w:r>
          </w:p>
          <w:p w:rsidR="00FF665C" w:rsidRDefault="00FF665C">
            <w:r>
              <w:t>- электродвигателей</w:t>
            </w:r>
          </w:p>
          <w:p w:rsidR="00FF665C" w:rsidRDefault="00FF665C">
            <w:r>
              <w:t>5) канализации:</w:t>
            </w:r>
          </w:p>
          <w:p w:rsidR="00FF665C" w:rsidRDefault="00FF665C">
            <w:r>
              <w:t>- ремонт трубопроводов;</w:t>
            </w:r>
          </w:p>
          <w:p w:rsidR="00FF665C" w:rsidRDefault="00FF665C">
            <w:r>
              <w:t>- ремонт колодцев;</w:t>
            </w:r>
          </w:p>
          <w:p w:rsidR="00FF665C" w:rsidRDefault="00FF665C">
            <w:r>
              <w:t>- промывка системы</w:t>
            </w:r>
          </w:p>
          <w:p w:rsidR="00FF665C" w:rsidRDefault="00FF665C">
            <w:r>
              <w:t>6) электрооборудования:</w:t>
            </w:r>
          </w:p>
          <w:p w:rsidR="00FF665C" w:rsidRDefault="00FF665C">
            <w:r>
              <w:t>- электропроводки;</w:t>
            </w:r>
          </w:p>
          <w:p w:rsidR="00FF665C" w:rsidRDefault="00FF665C">
            <w:r>
              <w:t>- вводных устройств;</w:t>
            </w:r>
          </w:p>
          <w:p w:rsidR="00FF665C" w:rsidRDefault="00FF665C">
            <w:r>
              <w:t xml:space="preserve">- </w:t>
            </w:r>
            <w:proofErr w:type="spellStart"/>
            <w:r>
              <w:t>элетрощитков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</w:tr>
      <w:tr w:rsidR="00FF665C" w:rsidTr="00FF665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pPr>
              <w:jc w:val="center"/>
            </w:pPr>
            <w:r>
              <w:lastRenderedPageBreak/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5C" w:rsidRDefault="00FF665C">
            <w:r>
              <w:t>Другие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C" w:rsidRDefault="00FF66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65C" w:rsidRDefault="00FF665C" w:rsidP="00FF665C">
      <w:pPr>
        <w:jc w:val="both"/>
      </w:pPr>
      <w:r>
        <w:t>Обеспеченность объекта:</w:t>
      </w:r>
    </w:p>
    <w:p w:rsidR="00FF665C" w:rsidRDefault="00FF665C" w:rsidP="00FF665C">
      <w:pPr>
        <w:jc w:val="both"/>
      </w:pPr>
      <w:r>
        <w:t xml:space="preserve">пескоструйной смесью и </w:t>
      </w:r>
      <w:proofErr w:type="spellStart"/>
      <w:r>
        <w:t>химреагентами</w:t>
      </w:r>
      <w:proofErr w:type="spellEnd"/>
      <w:r>
        <w:t xml:space="preserve"> __________ (м2) инструментом и инвентарем для зимней уборки территорий ______________________________________________________</w:t>
      </w:r>
    </w:p>
    <w:p w:rsidR="00FF665C" w:rsidRDefault="00FF665C" w:rsidP="00FF665C">
      <w:pPr>
        <w:jc w:val="both"/>
      </w:pPr>
      <w:r>
        <w:t>_________________________________________________________________________ (шт.)</w:t>
      </w:r>
    </w:p>
    <w:p w:rsidR="00FF665C" w:rsidRDefault="00FF665C" w:rsidP="00FF665C">
      <w:pPr>
        <w:jc w:val="center"/>
      </w:pPr>
      <w:r>
        <w:t>РЕЗУЛЬТАТЫ ПРОВЕРКИ ГОТОВНОСТИ ОБЪЕКТА К ЗИМЕ 200_ ГОДА</w:t>
      </w:r>
    </w:p>
    <w:p w:rsidR="00FF665C" w:rsidRDefault="00FF665C" w:rsidP="00FF665C">
      <w:r>
        <w:t>Комиссия в составе:</w:t>
      </w:r>
    </w:p>
    <w:p w:rsidR="00FF665C" w:rsidRDefault="00FF665C" w:rsidP="00FF665C">
      <w:r>
        <w:t>Председателя – представителя управляющей компании, представителя администрации муниципального образования</w:t>
      </w:r>
    </w:p>
    <w:p w:rsidR="00FF665C" w:rsidRDefault="00FF665C" w:rsidP="00FF665C">
      <w:r>
        <w:t>_____________________________________________________________________________</w:t>
      </w:r>
    </w:p>
    <w:p w:rsidR="00FF665C" w:rsidRDefault="00FF665C" w:rsidP="00FF665C">
      <w:r>
        <w:t>представителей общественности (старший по подъезду, старший по дому, представитель уличного комитета):</w:t>
      </w:r>
    </w:p>
    <w:p w:rsidR="00FF665C" w:rsidRDefault="00FF665C" w:rsidP="00FF665C">
      <w:r>
        <w:t>1. ___________________________________________________________________________</w:t>
      </w:r>
    </w:p>
    <w:p w:rsidR="00FF665C" w:rsidRDefault="00FF665C" w:rsidP="00FF665C">
      <w:r>
        <w:t>2. ___________________________________________________________________________</w:t>
      </w:r>
    </w:p>
    <w:p w:rsidR="00FF665C" w:rsidRDefault="00FF665C" w:rsidP="00FF665C">
      <w:r>
        <w:t>3. ___________________________________________________________________________</w:t>
      </w:r>
    </w:p>
    <w:p w:rsidR="00FF665C" w:rsidRDefault="00FF665C" w:rsidP="00FF665C">
      <w:r>
        <w:t>представителей специализированных организаций по содержанию и ремонту жилищного фонда: _______________________________________________________________________</w:t>
      </w:r>
    </w:p>
    <w:p w:rsidR="00FF665C" w:rsidRDefault="00FF665C" w:rsidP="00FF665C">
      <w:r>
        <w:t>произвела проверку вышеуказанного объекта и подтверждает, что данный объект эксплуатации в зимних условиях подготовлен (не подготовлен).</w:t>
      </w:r>
    </w:p>
    <w:p w:rsidR="00FF665C" w:rsidRDefault="00FF665C" w:rsidP="00FF665C">
      <w:r>
        <w:t>Дополнительные предложения комиссии:</w:t>
      </w:r>
    </w:p>
    <w:p w:rsidR="00FF665C" w:rsidRDefault="00FF665C" w:rsidP="00FF665C">
      <w:r>
        <w:t>__________________________________________________________________________________________________________________________________________________________</w:t>
      </w:r>
    </w:p>
    <w:p w:rsidR="00FF665C" w:rsidRDefault="00FF665C" w:rsidP="00FF665C"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                                                                                                                       _________________</w:t>
      </w:r>
    </w:p>
    <w:p w:rsidR="00FF665C" w:rsidRDefault="00FF665C" w:rsidP="00FF665C">
      <w:r>
        <w:t xml:space="preserve">                                                                                                                                 (подпись)</w:t>
      </w:r>
    </w:p>
    <w:p w:rsidR="00FF665C" w:rsidRDefault="00FF665C" w:rsidP="00FF665C">
      <w:r>
        <w:t xml:space="preserve">                                                                                                                       _________________</w:t>
      </w:r>
    </w:p>
    <w:sectPr w:rsidR="00FF665C" w:rsidSect="00C14E1F">
      <w:type w:val="continuous"/>
      <w:pgSz w:w="11909" w:h="16834"/>
      <w:pgMar w:top="851" w:right="454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281EA0"/>
    <w:multiLevelType w:val="hybridMultilevel"/>
    <w:tmpl w:val="8F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849CA6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D56B7D"/>
    <w:multiLevelType w:val="multilevel"/>
    <w:tmpl w:val="4FB0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328F8"/>
    <w:multiLevelType w:val="hybridMultilevel"/>
    <w:tmpl w:val="61B4C9D8"/>
    <w:lvl w:ilvl="0" w:tplc="3BD49520">
      <w:start w:val="1"/>
      <w:numFmt w:val="decimal"/>
      <w:lvlText w:val="%1."/>
      <w:lvlJc w:val="left"/>
      <w:pPr>
        <w:tabs>
          <w:tab w:val="num" w:pos="1202"/>
        </w:tabs>
        <w:ind w:left="120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 w15:restartNumberingAfterBreak="0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9" w15:restartNumberingAfterBreak="0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20" w15:restartNumberingAfterBreak="0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 w15:restartNumberingAfterBreak="0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7"/>
  </w:num>
  <w:num w:numId="10">
    <w:abstractNumId w:val="20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4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ED"/>
    <w:rsid w:val="0003433B"/>
    <w:rsid w:val="0004018B"/>
    <w:rsid w:val="00047A5D"/>
    <w:rsid w:val="0005402B"/>
    <w:rsid w:val="00075EFD"/>
    <w:rsid w:val="00097CE4"/>
    <w:rsid w:val="000A1A0B"/>
    <w:rsid w:val="000B35B6"/>
    <w:rsid w:val="000D1AC9"/>
    <w:rsid w:val="000F2088"/>
    <w:rsid w:val="0010189F"/>
    <w:rsid w:val="001275B4"/>
    <w:rsid w:val="00141B7D"/>
    <w:rsid w:val="001437C0"/>
    <w:rsid w:val="00145528"/>
    <w:rsid w:val="00146184"/>
    <w:rsid w:val="00156FDC"/>
    <w:rsid w:val="00181CEA"/>
    <w:rsid w:val="00183388"/>
    <w:rsid w:val="00197C9A"/>
    <w:rsid w:val="001D17BA"/>
    <w:rsid w:val="001E6D86"/>
    <w:rsid w:val="002034C6"/>
    <w:rsid w:val="0020609B"/>
    <w:rsid w:val="00215C80"/>
    <w:rsid w:val="00222A11"/>
    <w:rsid w:val="00250BF2"/>
    <w:rsid w:val="00252F7F"/>
    <w:rsid w:val="00255C33"/>
    <w:rsid w:val="002565A9"/>
    <w:rsid w:val="00285D39"/>
    <w:rsid w:val="002A341D"/>
    <w:rsid w:val="002C6CD3"/>
    <w:rsid w:val="002D52E9"/>
    <w:rsid w:val="002E1FC2"/>
    <w:rsid w:val="003155ED"/>
    <w:rsid w:val="003347D1"/>
    <w:rsid w:val="00350CF6"/>
    <w:rsid w:val="0036686A"/>
    <w:rsid w:val="0038064A"/>
    <w:rsid w:val="00390EB3"/>
    <w:rsid w:val="003A572C"/>
    <w:rsid w:val="003B3D74"/>
    <w:rsid w:val="003D6294"/>
    <w:rsid w:val="00400908"/>
    <w:rsid w:val="00410F83"/>
    <w:rsid w:val="00415808"/>
    <w:rsid w:val="00441D10"/>
    <w:rsid w:val="004A1D80"/>
    <w:rsid w:val="004F1BB7"/>
    <w:rsid w:val="00515B05"/>
    <w:rsid w:val="00541031"/>
    <w:rsid w:val="00563C68"/>
    <w:rsid w:val="00591AB2"/>
    <w:rsid w:val="00592D6E"/>
    <w:rsid w:val="0059527C"/>
    <w:rsid w:val="005A5B5B"/>
    <w:rsid w:val="005A60DC"/>
    <w:rsid w:val="005B7BD7"/>
    <w:rsid w:val="005C06AA"/>
    <w:rsid w:val="00607192"/>
    <w:rsid w:val="00607F4F"/>
    <w:rsid w:val="006324E3"/>
    <w:rsid w:val="00633355"/>
    <w:rsid w:val="006420BE"/>
    <w:rsid w:val="00643AF8"/>
    <w:rsid w:val="006742F8"/>
    <w:rsid w:val="00684512"/>
    <w:rsid w:val="006B03EC"/>
    <w:rsid w:val="006B2045"/>
    <w:rsid w:val="006E715D"/>
    <w:rsid w:val="00726AAA"/>
    <w:rsid w:val="00745178"/>
    <w:rsid w:val="00764EE5"/>
    <w:rsid w:val="007807B7"/>
    <w:rsid w:val="00791108"/>
    <w:rsid w:val="00794678"/>
    <w:rsid w:val="00795D87"/>
    <w:rsid w:val="007C1050"/>
    <w:rsid w:val="007E01FD"/>
    <w:rsid w:val="00806A80"/>
    <w:rsid w:val="00807526"/>
    <w:rsid w:val="00812447"/>
    <w:rsid w:val="00816BC2"/>
    <w:rsid w:val="008220DB"/>
    <w:rsid w:val="008338BF"/>
    <w:rsid w:val="00833913"/>
    <w:rsid w:val="0084274E"/>
    <w:rsid w:val="00866108"/>
    <w:rsid w:val="00873D04"/>
    <w:rsid w:val="00892420"/>
    <w:rsid w:val="008D456D"/>
    <w:rsid w:val="008D77AD"/>
    <w:rsid w:val="008F7947"/>
    <w:rsid w:val="009214EF"/>
    <w:rsid w:val="00984CDE"/>
    <w:rsid w:val="009857F4"/>
    <w:rsid w:val="0099156B"/>
    <w:rsid w:val="009E672A"/>
    <w:rsid w:val="00A1630B"/>
    <w:rsid w:val="00A37814"/>
    <w:rsid w:val="00AE08A3"/>
    <w:rsid w:val="00AE5DB4"/>
    <w:rsid w:val="00B106B8"/>
    <w:rsid w:val="00B16B8F"/>
    <w:rsid w:val="00B4633C"/>
    <w:rsid w:val="00B62A8E"/>
    <w:rsid w:val="00B63B50"/>
    <w:rsid w:val="00BA4A25"/>
    <w:rsid w:val="00C03231"/>
    <w:rsid w:val="00C14E1F"/>
    <w:rsid w:val="00C16325"/>
    <w:rsid w:val="00C21D7E"/>
    <w:rsid w:val="00C41397"/>
    <w:rsid w:val="00C42017"/>
    <w:rsid w:val="00C52B24"/>
    <w:rsid w:val="00C714FB"/>
    <w:rsid w:val="00C9189B"/>
    <w:rsid w:val="00C929BF"/>
    <w:rsid w:val="00CD013D"/>
    <w:rsid w:val="00CD0EF1"/>
    <w:rsid w:val="00CD7C7E"/>
    <w:rsid w:val="00D07672"/>
    <w:rsid w:val="00D1586F"/>
    <w:rsid w:val="00D234B0"/>
    <w:rsid w:val="00D522A9"/>
    <w:rsid w:val="00D55E39"/>
    <w:rsid w:val="00D565BE"/>
    <w:rsid w:val="00D77B6B"/>
    <w:rsid w:val="00DA1B74"/>
    <w:rsid w:val="00DE468F"/>
    <w:rsid w:val="00E25536"/>
    <w:rsid w:val="00E7788C"/>
    <w:rsid w:val="00E87469"/>
    <w:rsid w:val="00EB14BF"/>
    <w:rsid w:val="00EC69CE"/>
    <w:rsid w:val="00ED5593"/>
    <w:rsid w:val="00EE05F9"/>
    <w:rsid w:val="00EE15E7"/>
    <w:rsid w:val="00F1402B"/>
    <w:rsid w:val="00F21F94"/>
    <w:rsid w:val="00F539AD"/>
    <w:rsid w:val="00F54A84"/>
    <w:rsid w:val="00F7467A"/>
    <w:rsid w:val="00F80DC1"/>
    <w:rsid w:val="00F8167E"/>
    <w:rsid w:val="00F929C2"/>
    <w:rsid w:val="00FA33E0"/>
    <w:rsid w:val="00FA40D8"/>
    <w:rsid w:val="00FC2454"/>
    <w:rsid w:val="00FC4418"/>
    <w:rsid w:val="00FE3091"/>
    <w:rsid w:val="00FF5F44"/>
    <w:rsid w:val="00FF665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94E46"/>
  <w15:docId w15:val="{A42EE1A4-B92C-49C4-9019-AEE18BD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07B7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7B7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7807B7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5">
    <w:name w:val="Body Text"/>
    <w:basedOn w:val="a"/>
    <w:rsid w:val="007807B7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Document Map"/>
    <w:basedOn w:val="a"/>
    <w:semiHidden/>
    <w:rsid w:val="003A572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97C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197C9A"/>
    <w:pPr>
      <w:ind w:left="708"/>
    </w:pPr>
  </w:style>
  <w:style w:type="character" w:styleId="a8">
    <w:name w:val="Hyperlink"/>
    <w:rsid w:val="008338BF"/>
    <w:rPr>
      <w:color w:val="0000FF"/>
      <w:u w:val="single"/>
    </w:rPr>
  </w:style>
  <w:style w:type="paragraph" w:styleId="a9">
    <w:name w:val="No Spacing"/>
    <w:uiPriority w:val="1"/>
    <w:qFormat/>
    <w:rsid w:val="0036686A"/>
    <w:pPr>
      <w:widowControl w:val="0"/>
      <w:autoSpaceDE w:val="0"/>
      <w:autoSpaceDN w:val="0"/>
      <w:adjustRightInd w:val="0"/>
    </w:pPr>
  </w:style>
  <w:style w:type="character" w:customStyle="1" w:styleId="submenu-table">
    <w:name w:val="submenu-table"/>
    <w:rsid w:val="000F2088"/>
    <w:rPr>
      <w:rFonts w:ascii="Times New Roman" w:hAnsi="Times New Roman" w:cs="Times New Roman"/>
    </w:rPr>
  </w:style>
  <w:style w:type="character" w:customStyle="1" w:styleId="aa">
    <w:name w:val="Гипертекстовая ссылка"/>
    <w:rsid w:val="00AE08A3"/>
    <w:rPr>
      <w:b/>
      <w:color w:val="008000"/>
      <w:sz w:val="20"/>
      <w:u w:val="single"/>
    </w:rPr>
  </w:style>
  <w:style w:type="character" w:customStyle="1" w:styleId="apple-converted-space">
    <w:name w:val="apple-converted-space"/>
    <w:rsid w:val="00AE08A3"/>
    <w:rPr>
      <w:rFonts w:ascii="Times New Roman" w:hAnsi="Times New Roman" w:cs="Times New Roman"/>
    </w:rPr>
  </w:style>
  <w:style w:type="paragraph" w:customStyle="1" w:styleId="ConsPlusNonformat">
    <w:name w:val="ConsPlusNonformat"/>
    <w:rsid w:val="00AE08A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b">
    <w:name w:val="Table Grid"/>
    <w:basedOn w:val="a1"/>
    <w:rsid w:val="00FF66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A022CF3F140A10F41A631B64003EBAF3A710C5D97FA139BE13A182DWFiD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0CDC3-01B0-4998-9ACF-203AE22B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Fab, Inc</Company>
  <LinksUpToDate>false</LinksUpToDate>
  <CharactersWithSpaces>23859</CharactersWithSpaces>
  <SharedDoc>false</SharedDoc>
  <HLinks>
    <vt:vector size="48" baseType="variant">
      <vt:variant>
        <vt:i4>6225928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71696480</vt:i4>
      </vt:variant>
      <vt:variant>
        <vt:i4>18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sub_30030#sub_30030</vt:lpwstr>
      </vt:variant>
      <vt:variant>
        <vt:i4>71696488</vt:i4>
      </vt:variant>
      <vt:variant>
        <vt:i4>15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sub_30028#sub_30028</vt:lpwstr>
      </vt:variant>
      <vt:variant>
        <vt:i4>71696487</vt:i4>
      </vt:variant>
      <vt:variant>
        <vt:i4>12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sub_30027#sub_30027</vt:lpwstr>
      </vt:variant>
      <vt:variant>
        <vt:i4>71696489</vt:i4>
      </vt:variant>
      <vt:variant>
        <vt:i4>9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sub_30009#sub_30009</vt:lpwstr>
      </vt:variant>
      <vt:variant>
        <vt:i4>71696487</vt:i4>
      </vt:variant>
      <vt:variant>
        <vt:i4>6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sub_30007#sub_30007</vt:lpwstr>
      </vt:variant>
      <vt:variant>
        <vt:i4>73138298</vt:i4>
      </vt:variant>
      <vt:variant>
        <vt:i4>3</vt:i4>
      </vt:variant>
      <vt:variant>
        <vt:i4>0</vt:i4>
      </vt:variant>
      <vt:variant>
        <vt:i4>5</vt:i4>
      </vt:variant>
      <vt:variant>
        <vt:lpwstr>C:\user\Desktop\флешка черная\флешка\Vakhrameeva\Рабочий стол\Программа проверки готовности к отопительному периоду 2013-2014.docx</vt:lpwstr>
      </vt:variant>
      <vt:variant>
        <vt:lpwstr>sub_1300#sub_1300</vt:lpwstr>
      </vt:variant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19</cp:revision>
  <cp:lastPrinted>2021-08-17T08:17:00Z</cp:lastPrinted>
  <dcterms:created xsi:type="dcterms:W3CDTF">2020-08-20T03:41:00Z</dcterms:created>
  <dcterms:modified xsi:type="dcterms:W3CDTF">2023-08-21T03:27:00Z</dcterms:modified>
</cp:coreProperties>
</file>