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76" w:rsidRPr="00687576" w:rsidRDefault="00687576" w:rsidP="0068757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>«КУЛЫНДИНСКИЙ ВЕСТНИК»</w:t>
      </w:r>
    </w:p>
    <w:p w:rsidR="00687576" w:rsidRPr="00687576" w:rsidRDefault="00687576" w:rsidP="0068757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>Газета МО Новокулындинского сельсовета</w:t>
      </w:r>
    </w:p>
    <w:p w:rsidR="00687576" w:rsidRPr="00687576" w:rsidRDefault="00687576" w:rsidP="006875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>Чистоозерного района Новосибирской области</w:t>
      </w:r>
    </w:p>
    <w:p w:rsidR="00687576" w:rsidRPr="00687576" w:rsidRDefault="00687576" w:rsidP="0068757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87576">
        <w:rPr>
          <w:rFonts w:ascii="Times New Roman" w:hAnsi="Times New Roman"/>
          <w:b/>
          <w:i/>
          <w:sz w:val="20"/>
          <w:szCs w:val="20"/>
        </w:rPr>
        <w:t>Выпуск №</w:t>
      </w:r>
      <w:r w:rsidR="00974EB6">
        <w:rPr>
          <w:rFonts w:ascii="Times New Roman" w:hAnsi="Times New Roman"/>
          <w:b/>
          <w:i/>
          <w:sz w:val="20"/>
          <w:szCs w:val="20"/>
        </w:rPr>
        <w:t>4</w:t>
      </w:r>
      <w:r w:rsidRPr="00687576">
        <w:rPr>
          <w:rFonts w:ascii="Times New Roman" w:hAnsi="Times New Roman"/>
          <w:b/>
          <w:i/>
          <w:sz w:val="20"/>
          <w:szCs w:val="20"/>
        </w:rPr>
        <w:t xml:space="preserve"> от </w:t>
      </w:r>
      <w:r w:rsidR="00974EB6">
        <w:rPr>
          <w:rFonts w:ascii="Times New Roman" w:hAnsi="Times New Roman"/>
          <w:b/>
          <w:i/>
          <w:sz w:val="20"/>
          <w:szCs w:val="20"/>
        </w:rPr>
        <w:t>16.03</w:t>
      </w:r>
      <w:r w:rsidRPr="00687576">
        <w:rPr>
          <w:rFonts w:ascii="Times New Roman" w:hAnsi="Times New Roman"/>
          <w:b/>
          <w:i/>
          <w:sz w:val="20"/>
          <w:szCs w:val="20"/>
        </w:rPr>
        <w:t>.2023г.</w:t>
      </w:r>
    </w:p>
    <w:p w:rsidR="00687576" w:rsidRPr="00974EB6" w:rsidRDefault="00687576" w:rsidP="00974EB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НОВОКУЛЫНДИНСКОГО СЕЛЬСОВЕТА 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ЧИСТООЗЁРНОГО РАЙОНА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974EB6" w:rsidRPr="00974EB6" w:rsidRDefault="00974EB6" w:rsidP="00974EB6">
      <w:pPr>
        <w:spacing w:after="0"/>
        <w:rPr>
          <w:rFonts w:ascii="Times New Roman" w:hAnsi="Times New Roman"/>
          <w:caps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09.03.2023г.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974EB6">
        <w:rPr>
          <w:rFonts w:ascii="Times New Roman" w:hAnsi="Times New Roman"/>
          <w:color w:val="000000"/>
          <w:sz w:val="20"/>
          <w:szCs w:val="20"/>
        </w:rPr>
        <w:t xml:space="preserve"> № 13</w:t>
      </w:r>
    </w:p>
    <w:p w:rsidR="00974EB6" w:rsidRPr="00974EB6" w:rsidRDefault="00974EB6" w:rsidP="00974EB6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«Об утверждении полож</w:t>
      </w:r>
      <w:r>
        <w:rPr>
          <w:rFonts w:ascii="Times New Roman" w:hAnsi="Times New Roman"/>
          <w:color w:val="000000"/>
          <w:sz w:val="20"/>
          <w:szCs w:val="20"/>
        </w:rPr>
        <w:t>ения и состава ПЭП»</w:t>
      </w:r>
    </w:p>
    <w:p w:rsidR="00974EB6" w:rsidRPr="00974EB6" w:rsidRDefault="00974EB6" w:rsidP="00974EB6">
      <w:pPr>
        <w:spacing w:after="0"/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widowControl w:val="0"/>
        <w:autoSpaceDE w:val="0"/>
        <w:autoSpaceDN w:val="0"/>
        <w:adjustRightInd w:val="0"/>
        <w:spacing w:before="108" w:after="0"/>
        <w:ind w:firstLine="708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В соответствии с законами Российской Федерации от 12.02.98 г. № 28 – ФЗ «О гражданской обороне», от 21.12.94 г. № 68 - ФЗ «О защите населения и территорий от чрезвычайных ситуаций природного и техногенного характера, в целях организованного приема, учета и размещения прибывающего эваконаселения, </w:t>
      </w:r>
      <w:r w:rsidRPr="00974EB6">
        <w:rPr>
          <w:rFonts w:ascii="Times New Roman" w:hAnsi="Times New Roman"/>
          <w:bCs/>
          <w:color w:val="000000"/>
          <w:sz w:val="20"/>
          <w:szCs w:val="20"/>
        </w:rPr>
        <w:t xml:space="preserve">руководствуясь </w:t>
      </w:r>
      <w:r w:rsidRPr="00974EB6">
        <w:rPr>
          <w:rFonts w:ascii="Times New Roman" w:hAnsi="Times New Roman"/>
          <w:color w:val="000000"/>
          <w:sz w:val="20"/>
          <w:szCs w:val="20"/>
          <w:lang w:eastAsia="zh-CN"/>
        </w:rPr>
        <w:t>Уставом Новокулындинского сельсовета Чистоозерного района Новосибирской области, администрация Новокулындинского сельсовета Чистоозерного района Новосибирской области</w:t>
      </w:r>
      <w:r w:rsidRPr="00974EB6">
        <w:rPr>
          <w:rFonts w:ascii="Times New Roman" w:hAnsi="Times New Roman"/>
          <w:color w:val="000000"/>
          <w:sz w:val="20"/>
          <w:szCs w:val="20"/>
        </w:rPr>
        <w:tab/>
      </w:r>
    </w:p>
    <w:p w:rsidR="00974EB6" w:rsidRPr="00974EB6" w:rsidRDefault="00974EB6" w:rsidP="00974EB6">
      <w:pPr>
        <w:tabs>
          <w:tab w:val="left" w:pos="851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974EB6" w:rsidRPr="00974EB6" w:rsidRDefault="00974EB6" w:rsidP="00974EB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1.</w:t>
      </w:r>
      <w:r w:rsidRPr="00974EB6">
        <w:rPr>
          <w:rFonts w:ascii="Times New Roman" w:hAnsi="Times New Roman"/>
          <w:color w:val="000000"/>
          <w:sz w:val="20"/>
          <w:szCs w:val="20"/>
        </w:rPr>
        <w:t>Утвердить Положение о приемном эвакуационном пункте (Приложение 1);</w:t>
      </w:r>
    </w:p>
    <w:p w:rsidR="00974EB6" w:rsidRPr="00974EB6" w:rsidRDefault="00974EB6" w:rsidP="00974EB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2.</w:t>
      </w:r>
      <w:r w:rsidRPr="00974EB6">
        <w:rPr>
          <w:rFonts w:ascii="Times New Roman" w:hAnsi="Times New Roman"/>
          <w:color w:val="000000"/>
          <w:sz w:val="20"/>
          <w:szCs w:val="20"/>
        </w:rPr>
        <w:t>Утвердить состав приемного эвакуационного пункта № 5 (Приложения 2);</w:t>
      </w:r>
    </w:p>
    <w:p w:rsidR="00974EB6" w:rsidRPr="00974EB6" w:rsidRDefault="00974EB6" w:rsidP="00974EB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</w:t>
      </w:r>
      <w:r w:rsidRPr="00974EB6">
        <w:rPr>
          <w:rFonts w:ascii="Times New Roman" w:hAnsi="Times New Roman"/>
          <w:color w:val="000000"/>
          <w:sz w:val="20"/>
          <w:szCs w:val="20"/>
        </w:rPr>
        <w:t>Опубликовать настоящее постановление в периодичном печатном издании «Кулындинский вестник» и разместить на официальном сайте администрации Новокулындинского сельсовета Чистоозерного района Новосибирской области в сети Интернет http://novokul.nso.ru.</w:t>
      </w:r>
    </w:p>
    <w:p w:rsidR="00974EB6" w:rsidRPr="00974EB6" w:rsidRDefault="00974EB6" w:rsidP="00974EB6">
      <w:pPr>
        <w:spacing w:after="0"/>
        <w:ind w:left="851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4. Контроль за исполнением настоящего постановления оставляю за собой.</w:t>
      </w:r>
    </w:p>
    <w:p w:rsidR="00974EB6" w:rsidRPr="00974EB6" w:rsidRDefault="00974EB6" w:rsidP="00974EB6">
      <w:pPr>
        <w:spacing w:after="0"/>
        <w:ind w:left="851" w:hanging="285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5. Настоящее постановление вступает в силу после его официального публикования.</w:t>
      </w:r>
    </w:p>
    <w:p w:rsidR="00974EB6" w:rsidRPr="00974EB6" w:rsidRDefault="00974EB6" w:rsidP="00974EB6">
      <w:pPr>
        <w:spacing w:after="0"/>
        <w:ind w:left="56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Глава Новокулындинского сельсовета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Чистоозерного района Новосибирской области </w:t>
      </w:r>
      <w:r w:rsidRPr="00974EB6">
        <w:rPr>
          <w:rFonts w:ascii="Times New Roman" w:hAnsi="Times New Roman"/>
          <w:color w:val="000000"/>
          <w:sz w:val="20"/>
          <w:szCs w:val="20"/>
        </w:rPr>
        <w:tab/>
      </w:r>
      <w:r w:rsidRPr="00974EB6">
        <w:rPr>
          <w:rFonts w:ascii="Times New Roman" w:hAnsi="Times New Roman"/>
          <w:color w:val="000000"/>
          <w:sz w:val="20"/>
          <w:szCs w:val="20"/>
        </w:rPr>
        <w:tab/>
      </w:r>
      <w:r w:rsidRPr="00974EB6">
        <w:rPr>
          <w:rFonts w:ascii="Times New Roman" w:hAnsi="Times New Roman"/>
          <w:color w:val="000000"/>
          <w:sz w:val="20"/>
          <w:szCs w:val="20"/>
        </w:rPr>
        <w:tab/>
        <w:t xml:space="preserve">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 w:rsidRPr="00974EB6">
        <w:rPr>
          <w:rFonts w:ascii="Times New Roman" w:hAnsi="Times New Roman"/>
          <w:color w:val="000000"/>
          <w:sz w:val="20"/>
          <w:szCs w:val="20"/>
        </w:rPr>
        <w:t>С.Е. Бобров</w:t>
      </w:r>
    </w:p>
    <w:p w:rsidR="00974EB6" w:rsidRPr="00974EB6" w:rsidRDefault="00974EB6" w:rsidP="00974EB6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974EB6" w:rsidRPr="00974EB6" w:rsidTr="00E46F43">
        <w:trPr>
          <w:trHeight w:val="1631"/>
        </w:trPr>
        <w:tc>
          <w:tcPr>
            <w:tcW w:w="5635" w:type="dxa"/>
          </w:tcPr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№1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Новокулындинского сельсовета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Чистоозерного района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Новосибирской области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от 09.03.2023№13</w:t>
            </w:r>
          </w:p>
          <w:p w:rsidR="00974EB6" w:rsidRPr="00974EB6" w:rsidRDefault="00974EB6" w:rsidP="00974EB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П О Л О Ж Е Н И Е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о приемном эвакуационном пункте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74EB6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974EB6">
        <w:rPr>
          <w:rFonts w:ascii="Times New Roman" w:hAnsi="Times New Roman"/>
          <w:color w:val="000000"/>
          <w:sz w:val="20"/>
          <w:szCs w:val="20"/>
        </w:rPr>
        <w:t>. Общие положения.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1. Настоящее Положение определяет порядок создания, состав и основные задачи приемных эвакуационных пунктов (далее ПЭП) на территории </w:t>
      </w:r>
      <w:r w:rsidRPr="00974EB6">
        <w:rPr>
          <w:rFonts w:ascii="Times New Roman" w:hAnsi="Times New Roman"/>
          <w:color w:val="000000"/>
          <w:spacing w:val="1"/>
          <w:sz w:val="20"/>
          <w:szCs w:val="20"/>
        </w:rPr>
        <w:t>Новокулындинского сельсовета Чистоозерного района Новосибирской области</w:t>
      </w:r>
      <w:r w:rsidRPr="00974EB6">
        <w:rPr>
          <w:rFonts w:ascii="Times New Roman" w:hAnsi="Times New Roman"/>
          <w:color w:val="000000"/>
          <w:sz w:val="20"/>
          <w:szCs w:val="20"/>
        </w:rPr>
        <w:t xml:space="preserve"> в мирное и военное время.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2. Приемный эвакуационный пункт создается в мирное время постановлением администрации </w:t>
      </w:r>
      <w:r w:rsidRPr="00974EB6">
        <w:rPr>
          <w:rFonts w:ascii="Times New Roman" w:hAnsi="Times New Roman"/>
          <w:color w:val="000000"/>
          <w:spacing w:val="1"/>
          <w:sz w:val="20"/>
          <w:szCs w:val="20"/>
        </w:rPr>
        <w:t xml:space="preserve">Новокулындинского сельсовета Чистоозерного района Новосибирской области </w:t>
      </w:r>
      <w:r w:rsidRPr="00974EB6">
        <w:rPr>
          <w:rFonts w:ascii="Times New Roman" w:hAnsi="Times New Roman"/>
          <w:color w:val="000000"/>
          <w:sz w:val="20"/>
          <w:szCs w:val="20"/>
        </w:rPr>
        <w:t>и обеспечивается всем необходимым для его работы. Они располагаются вблизи пунктов (станций) высадки.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lastRenderedPageBreak/>
        <w:t>3. ПЭП предназначен для приема, отправки и расселения прибывающего эваконаселения в места постоянного размещения.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4. Начальник ПЭПа утверждается Постановлением администрации </w:t>
      </w:r>
      <w:r w:rsidRPr="00974EB6">
        <w:rPr>
          <w:rFonts w:ascii="Times New Roman" w:hAnsi="Times New Roman"/>
          <w:color w:val="000000"/>
          <w:spacing w:val="1"/>
          <w:sz w:val="20"/>
          <w:szCs w:val="20"/>
        </w:rPr>
        <w:t>Новокулындинского сельсовета Чистоозерного района Новосибирской области</w:t>
      </w:r>
      <w:r w:rsidRPr="00974EB6">
        <w:rPr>
          <w:rFonts w:ascii="Times New Roman" w:hAnsi="Times New Roman"/>
          <w:color w:val="000000"/>
          <w:sz w:val="20"/>
          <w:szCs w:val="20"/>
        </w:rPr>
        <w:t>, а остальной состав назначается из числа руководящего состава и актива по месту расположения пункта.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  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6. Эваконаселение выводится с ПЭП в места постоянного размещения пешими колоннами.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7. Руководящий и начальствующий состав ПЭПов заблаговременно (в мирное время) проходит плановую подготовку (переподготовку) в учебно-методических центрах Гражданской обороны и совершенствует свои практические навыки на учениях и штабных тренировках по тематике гражданской обороны.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8. Администрация ПЭП в практической деятельности руководствуется Федеральным законом “О гражданской обороне” № 28-ФЗ от 12.02.1998 г., руководством по организации планирования, обеспечения и проведения эвакуации населения в военное время от 31.12.1996 г., другими нормативными актами Российской Федерации и руководителя ГО - главы администрации Чистоозерного района Новосибирской области. 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  <w:lang w:val="en-US"/>
        </w:rPr>
        <w:t>II</w:t>
      </w:r>
      <w:r w:rsidRPr="00974EB6">
        <w:rPr>
          <w:rFonts w:ascii="Times New Roman" w:hAnsi="Times New Roman"/>
          <w:color w:val="000000"/>
          <w:sz w:val="20"/>
          <w:szCs w:val="20"/>
        </w:rPr>
        <w:t>. Основные задачи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-   встреча прибывающих эваконаселения;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- организация отправки эваконаселения в пункты его постоянного размещения;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-  доклады начальника ПЭП в районную эвакокомиссию о времени прибытия, количестве прибывшего эваконаселения и отправке его в места расселения;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- организация оказания медицинской помощи заболевшим из числа прибывшего эваконаселения;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- обеспечение поддержания общественного порядка в районе пункта высадки и укрытие эваконаселения по сигналам гражданской обороны.</w:t>
      </w: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  <w:lang w:val="en-US"/>
        </w:rPr>
        <w:t>III</w:t>
      </w:r>
      <w:r w:rsidRPr="00974EB6">
        <w:rPr>
          <w:rFonts w:ascii="Times New Roman" w:hAnsi="Times New Roman"/>
          <w:color w:val="000000"/>
          <w:sz w:val="20"/>
          <w:szCs w:val="20"/>
        </w:rPr>
        <w:t>. Структура ПЭП</w:t>
      </w:r>
    </w:p>
    <w:p w:rsidR="00974EB6" w:rsidRPr="00974EB6" w:rsidRDefault="00974EB6" w:rsidP="00974EB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В структуру ПЭП входят: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1. Начальник ПЭП; 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2. Заместитель начальника ПЭП;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3. Группа встречи, приема и размещения эваконаселения;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4. Группа регистрации и учета эваконаселения;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5. Группа отправки и сопровождения эваконаселения;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6. Стол справок;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7. Группа охраны общественного порядка;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8. Группа по организации питания и снабжения;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9. Медицинский пункт;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10. Комната матери и ребенка;</w:t>
      </w:r>
    </w:p>
    <w:p w:rsidR="00974EB6" w:rsidRPr="00974EB6" w:rsidRDefault="00974EB6" w:rsidP="00974EB6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11. Комендантская служба.</w:t>
      </w:r>
    </w:p>
    <w:p w:rsidR="00974EB6" w:rsidRPr="00974EB6" w:rsidRDefault="00974EB6" w:rsidP="00974EB6">
      <w:pPr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  <w:lang w:val="en-US"/>
        </w:rPr>
        <w:t>IY</w:t>
      </w:r>
      <w:r w:rsidRPr="00974EB6">
        <w:rPr>
          <w:rFonts w:ascii="Times New Roman" w:hAnsi="Times New Roman"/>
          <w:color w:val="000000"/>
          <w:sz w:val="20"/>
          <w:szCs w:val="20"/>
        </w:rPr>
        <w:t>. Организация работы ПЭП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а) в мирное время: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изучается положение о ПЭПе, распределяются обязанности, разрабатываются и корректируются документы ПЭП;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определяются необходимые средства связи, уточняются маршруты следования эвакуируемого населения, места укрытия на пути следования колонн и на ПЭПе;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б) при переводе с мирного на военное положение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по распоряжению районной (городской) эвакоприемной комиссии проводятся подготовительные мероприятия;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оповещается, собирается личный состав ПЭП и обеспечивается средствами защиты и рабочими документами; 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lastRenderedPageBreak/>
        <w:t xml:space="preserve"> принимается и оборудуется помещение для работы и сбора людей;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уточняются документы, проводятся занятия и тренировки с личным составом ПЭПа;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организуется круглосуточное дежурство;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оборудуются укрытия для людей; 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представляются донесения в районную эвакоприемную комиссию о ходе выполнения подготовительных мероприятий.</w:t>
      </w:r>
    </w:p>
    <w:p w:rsidR="00974EB6" w:rsidRPr="00974EB6" w:rsidRDefault="00974EB6" w:rsidP="00974EB6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в) с получением распоряжения о проведении эвакуации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по распоряжению районной эвакоприемной комиссии ПЭП полностью развертывается и приступает к работе;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свою работу ПЭП организует принепосредственном руководстве районной эвакоприемной комиссии, у которой уточняется время прибытия и количество людей, подлежащих расселению;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с представителями объектов экономики, прибывшими с эваконаселением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эвакоколонна с населением отправляется к месту расселения только после получения задачи от начальника ПЭП;</w:t>
      </w:r>
    </w:p>
    <w:p w:rsidR="00974EB6" w:rsidRPr="00974EB6" w:rsidRDefault="00974EB6" w:rsidP="00974E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представляют донесения в районную эвакоприемную комиссию о ходе выполнения эвакомероприятий.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Приложение №2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Новокулындинского сельсовета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от 09.03.2023№13</w:t>
      </w:r>
    </w:p>
    <w:p w:rsidR="00974EB6" w:rsidRPr="00974EB6" w:rsidRDefault="00974EB6" w:rsidP="00974EB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 xml:space="preserve"> С П И С О К</w:t>
      </w:r>
    </w:p>
    <w:p w:rsidR="00974EB6" w:rsidRPr="00974EB6" w:rsidRDefault="00974EB6" w:rsidP="00974EB6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74EB6">
        <w:rPr>
          <w:rFonts w:ascii="Times New Roman" w:hAnsi="Times New Roman"/>
          <w:color w:val="000000"/>
          <w:sz w:val="20"/>
          <w:szCs w:val="20"/>
        </w:rPr>
        <w:t>личного состава приемного эвакуационного пункта № 1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5"/>
        <w:gridCol w:w="2409"/>
        <w:gridCol w:w="2835"/>
      </w:tblGrid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п.п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на ПЭП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Фамилия Имя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Место основной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Домашний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ПЭП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Скареднова Ольга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12 кв.2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Зам. начальника ПЭП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Маст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Диляпрус Хрманхалиевна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ул.Зеленая, д. 11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Комендант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Аппель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Анна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79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группы встречи, приема и размещения эваконаселения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Бобров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Сергей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 27 кв.2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Ефимович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Нина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МКУК «Новокулындинский КДЦ»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54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Воробьева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Ирина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11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группы отправки и сопровождения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Иоганнес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Оксана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МКУК «Новокулындинский КДЦ»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20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Баранов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Александр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Новокулындинского сельсовета.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72 кв.2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Береснев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Владимир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МКУК «Новокулындинский КДЦ»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95 кв.1</w:t>
            </w:r>
          </w:p>
        </w:tc>
      </w:tr>
      <w:tr w:rsidR="00974EB6" w:rsidRPr="00974EB6" w:rsidTr="00E46F43">
        <w:trPr>
          <w:trHeight w:val="10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группы регистрации и учета эваконаселения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Гаах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Наталья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Федоровна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МКУ «КЦСОН» Чистоозерного района Новосибирской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 6 кв.1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Гасс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Татьяна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МКУК «ЦБС Чистоозерного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д.22 кв.1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Мед. 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Боброва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Марина Васильевна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ГБУЗ НСО «</w:t>
            </w: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Чистоозерная</w:t>
            </w:r>
            <w:r w:rsidRPr="00974E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ЦРБ»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Новокулындинский </w:t>
            </w: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ФАП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93кв.1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Матвеева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Елена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ГБУЗ НСО «</w:t>
            </w: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Чистоозерная</w:t>
            </w:r>
            <w:r w:rsidRPr="00974E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ЦРБ»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74EB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Новокулындинский </w:t>
            </w: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ФАП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83кв.1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Стол справок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Балагина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Нина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«Новокулындинская СОШ»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д.20 кв.1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Комната матери и ребенка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Волохина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«Новокулындинская СОШ»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д.20 кв.3</w:t>
            </w:r>
          </w:p>
        </w:tc>
      </w:tr>
      <w:tr w:rsidR="00974EB6" w:rsidRPr="00974EB6" w:rsidTr="00E46F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Швейцер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Ирина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Артуровна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«Новокулындинская СОШ»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Новосибирская область, Чистоозерный р-н,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Новая Кулында, </w:t>
            </w:r>
          </w:p>
          <w:p w:rsidR="00974EB6" w:rsidRPr="00974EB6" w:rsidRDefault="00974EB6" w:rsidP="00974E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EB6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д. 53</w:t>
            </w:r>
          </w:p>
        </w:tc>
      </w:tr>
    </w:tbl>
    <w:tbl>
      <w:tblPr>
        <w:tblpPr w:leftFromText="180" w:rightFromText="180" w:bottomFromText="200" w:vertAnchor="text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974EB6" w:rsidRPr="00974EB6" w:rsidTr="00974EB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B6" w:rsidRPr="00974EB6" w:rsidRDefault="00974EB6" w:rsidP="00974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74EB6">
              <w:rPr>
                <w:rFonts w:ascii="Times New Roman" w:hAnsi="Times New Roman"/>
                <w:b/>
                <w:sz w:val="20"/>
                <w:szCs w:val="20"/>
              </w:rPr>
              <w:t xml:space="preserve">Гл.редактор </w:t>
            </w:r>
          </w:p>
          <w:p w:rsidR="00974EB6" w:rsidRPr="00974EB6" w:rsidRDefault="00974EB6" w:rsidP="00974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EB6">
              <w:rPr>
                <w:rFonts w:ascii="Times New Roman" w:hAnsi="Times New Roman"/>
                <w:b/>
                <w:sz w:val="20"/>
                <w:szCs w:val="20"/>
              </w:rPr>
              <w:t xml:space="preserve">Маст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B6" w:rsidRPr="00974EB6" w:rsidRDefault="00974EB6" w:rsidP="00974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EB6">
              <w:rPr>
                <w:rFonts w:ascii="Times New Roman" w:hAnsi="Times New Roman"/>
                <w:b/>
                <w:sz w:val="20"/>
                <w:szCs w:val="20"/>
              </w:rPr>
              <w:t>Наш адрес: Новосибирская область, Чистоозерный район, с. Новая Кулында,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B6" w:rsidRPr="00974EB6" w:rsidRDefault="00974EB6" w:rsidP="00974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EB6">
              <w:rPr>
                <w:rFonts w:ascii="Times New Roman" w:hAnsi="Times New Roman"/>
                <w:b/>
                <w:sz w:val="20"/>
                <w:szCs w:val="20"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B6" w:rsidRPr="00974EB6" w:rsidRDefault="00974EB6" w:rsidP="00974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EB6">
              <w:rPr>
                <w:rFonts w:ascii="Times New Roman" w:hAnsi="Times New Roman"/>
                <w:b/>
                <w:sz w:val="20"/>
                <w:szCs w:val="20"/>
              </w:rPr>
              <w:t>Тираж 20 экземпляров</w:t>
            </w:r>
          </w:p>
        </w:tc>
      </w:tr>
    </w:tbl>
    <w:p w:rsidR="00974EB6" w:rsidRPr="003E72F3" w:rsidRDefault="00974EB6" w:rsidP="00974EB6">
      <w:pPr>
        <w:rPr>
          <w:rFonts w:ascii="Arial" w:hAnsi="Arial" w:cs="Arial"/>
          <w:color w:val="000000"/>
          <w:sz w:val="24"/>
          <w:szCs w:val="24"/>
        </w:rPr>
      </w:pPr>
    </w:p>
    <w:p w:rsidR="00631D50" w:rsidRDefault="00631D50"/>
    <w:sectPr w:rsidR="00631D50" w:rsidSect="000426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A3" w:rsidRDefault="00936DA3" w:rsidP="00687576">
      <w:pPr>
        <w:spacing w:after="0" w:line="240" w:lineRule="auto"/>
      </w:pPr>
      <w:r>
        <w:separator/>
      </w:r>
    </w:p>
  </w:endnote>
  <w:endnote w:type="continuationSeparator" w:id="0">
    <w:p w:rsidR="00936DA3" w:rsidRDefault="00936DA3" w:rsidP="0068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26" w:rsidRDefault="00936DA3">
    <w:pPr>
      <w:pStyle w:val="af2"/>
    </w:pPr>
  </w:p>
  <w:p w:rsidR="00042626" w:rsidRDefault="00936DA3">
    <w:pPr>
      <w:pStyle w:val="af2"/>
    </w:pPr>
  </w:p>
  <w:p w:rsidR="00042626" w:rsidRDefault="00936DA3">
    <w:pPr>
      <w:pStyle w:val="af2"/>
    </w:pPr>
  </w:p>
  <w:p w:rsidR="00042626" w:rsidRDefault="00936DA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A3" w:rsidRDefault="00936DA3" w:rsidP="00687576">
      <w:pPr>
        <w:spacing w:after="0" w:line="240" w:lineRule="auto"/>
      </w:pPr>
      <w:r>
        <w:separator/>
      </w:r>
    </w:p>
  </w:footnote>
  <w:footnote w:type="continuationSeparator" w:id="0">
    <w:p w:rsidR="00936DA3" w:rsidRDefault="00936DA3" w:rsidP="0068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890054"/>
    <w:multiLevelType w:val="multilevel"/>
    <w:tmpl w:val="A3AA5B32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B92F5D"/>
    <w:multiLevelType w:val="multilevel"/>
    <w:tmpl w:val="59EAEA26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FA5C42"/>
    <w:multiLevelType w:val="multilevel"/>
    <w:tmpl w:val="522844E6"/>
    <w:lvl w:ilvl="0">
      <w:start w:val="2"/>
      <w:numFmt w:val="decimal"/>
      <w:lvlText w:val="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70C5B54"/>
    <w:multiLevelType w:val="multilevel"/>
    <w:tmpl w:val="E60607C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504FB4"/>
    <w:multiLevelType w:val="multilevel"/>
    <w:tmpl w:val="EE3AD4A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8C3528"/>
    <w:multiLevelType w:val="multilevel"/>
    <w:tmpl w:val="0C86CDA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0F44D5"/>
    <w:multiLevelType w:val="multilevel"/>
    <w:tmpl w:val="C7F81C4A"/>
    <w:lvl w:ilvl="0">
      <w:start w:val="2"/>
      <w:numFmt w:val="decimal"/>
      <w:lvlText w:val="3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5D44FE"/>
    <w:multiLevelType w:val="multilevel"/>
    <w:tmpl w:val="FEA8FC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04201"/>
    <w:multiLevelType w:val="multilevel"/>
    <w:tmpl w:val="CE8A11F0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F7A712F"/>
    <w:multiLevelType w:val="multilevel"/>
    <w:tmpl w:val="C826F9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FD63E27"/>
    <w:multiLevelType w:val="multilevel"/>
    <w:tmpl w:val="30687D94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0EA23AC"/>
    <w:multiLevelType w:val="multilevel"/>
    <w:tmpl w:val="8EEC77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37D6383"/>
    <w:multiLevelType w:val="multilevel"/>
    <w:tmpl w:val="B7AE3DA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F64122"/>
    <w:multiLevelType w:val="singleLevel"/>
    <w:tmpl w:val="F1C22986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9" w15:restartNumberingAfterBreak="0">
    <w:nsid w:val="4C8132E0"/>
    <w:multiLevelType w:val="multilevel"/>
    <w:tmpl w:val="FE0498B6"/>
    <w:lvl w:ilvl="0">
      <w:start w:val="2"/>
      <w:numFmt w:val="decimal"/>
      <w:lvlText w:val="2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D017370"/>
    <w:multiLevelType w:val="multilevel"/>
    <w:tmpl w:val="C9B471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30332F"/>
    <w:multiLevelType w:val="multilevel"/>
    <w:tmpl w:val="8C38D2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25676C1"/>
    <w:multiLevelType w:val="multilevel"/>
    <w:tmpl w:val="5178F1E2"/>
    <w:lvl w:ilvl="0">
      <w:start w:val="2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3325F5A"/>
    <w:multiLevelType w:val="multilevel"/>
    <w:tmpl w:val="9E8CCDE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543AA"/>
    <w:multiLevelType w:val="multilevel"/>
    <w:tmpl w:val="251E66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8A85CD3"/>
    <w:multiLevelType w:val="multilevel"/>
    <w:tmpl w:val="CFACAD50"/>
    <w:lvl w:ilvl="0">
      <w:start w:val="1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82649FD"/>
    <w:multiLevelType w:val="multilevel"/>
    <w:tmpl w:val="8BB29F88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9C44E96"/>
    <w:multiLevelType w:val="multilevel"/>
    <w:tmpl w:val="2DAEDE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A6E4DD1"/>
    <w:multiLevelType w:val="multilevel"/>
    <w:tmpl w:val="FEE676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D3736B6"/>
    <w:multiLevelType w:val="multilevel"/>
    <w:tmpl w:val="364E99D8"/>
    <w:lvl w:ilvl="0">
      <w:start w:val="1"/>
      <w:numFmt w:val="decimal"/>
      <w:lvlText w:val="2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55B6BCA"/>
    <w:multiLevelType w:val="multilevel"/>
    <w:tmpl w:val="0944BA6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D79699E"/>
    <w:multiLevelType w:val="multilevel"/>
    <w:tmpl w:val="452E578A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D"/>
    <w:rsid w:val="002E2E37"/>
    <w:rsid w:val="00631D50"/>
    <w:rsid w:val="00687576"/>
    <w:rsid w:val="00781A3D"/>
    <w:rsid w:val="00936DA3"/>
    <w:rsid w:val="00974EB6"/>
    <w:rsid w:val="00D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C6F2"/>
  <w15:chartTrackingRefBased/>
  <w15:docId w15:val="{A7B9A392-DC09-4A51-85C6-88A6EE8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757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757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7576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8757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87576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57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8757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87576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87576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687576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 Spacing"/>
    <w:link w:val="a4"/>
    <w:qFormat/>
    <w:rsid w:val="006875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576"/>
    <w:rPr>
      <w:b/>
      <w:bCs/>
    </w:rPr>
  </w:style>
  <w:style w:type="character" w:styleId="a7">
    <w:name w:val="Hyperlink"/>
    <w:basedOn w:val="a0"/>
    <w:uiPriority w:val="99"/>
    <w:semiHidden/>
    <w:unhideWhenUsed/>
    <w:rsid w:val="00687576"/>
    <w:rPr>
      <w:color w:val="0000FF"/>
      <w:u w:val="single"/>
    </w:rPr>
  </w:style>
  <w:style w:type="character" w:styleId="a8">
    <w:name w:val="Emphasis"/>
    <w:basedOn w:val="a0"/>
    <w:uiPriority w:val="20"/>
    <w:qFormat/>
    <w:rsid w:val="00687576"/>
    <w:rPr>
      <w:i/>
      <w:iCs/>
    </w:rPr>
  </w:style>
  <w:style w:type="character" w:customStyle="1" w:styleId="apple-converted-space">
    <w:name w:val="apple-converted-space"/>
    <w:basedOn w:val="a0"/>
    <w:rsid w:val="00687576"/>
  </w:style>
  <w:style w:type="table" w:styleId="a9">
    <w:name w:val="Table Grid"/>
    <w:basedOn w:val="a1"/>
    <w:uiPriority w:val="59"/>
    <w:rsid w:val="006875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87576"/>
  </w:style>
  <w:style w:type="paragraph" w:customStyle="1" w:styleId="consplusnonformat">
    <w:name w:val="consplusnonformat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5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7576"/>
    <w:pPr>
      <w:spacing w:after="160" w:line="259" w:lineRule="auto"/>
      <w:ind w:left="720"/>
      <w:contextualSpacing/>
    </w:pPr>
  </w:style>
  <w:style w:type="paragraph" w:styleId="21">
    <w:name w:val="Body Text 2"/>
    <w:basedOn w:val="a"/>
    <w:link w:val="22"/>
    <w:rsid w:val="006875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7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687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57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87576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FollowedHyperlink"/>
    <w:uiPriority w:val="99"/>
    <w:semiHidden/>
    <w:unhideWhenUsed/>
    <w:rsid w:val="00687576"/>
    <w:rPr>
      <w:color w:val="800080"/>
      <w:u w:val="single"/>
    </w:rPr>
  </w:style>
  <w:style w:type="paragraph" w:customStyle="1" w:styleId="msonormal0">
    <w:name w:val="msonormal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8757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875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875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75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8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8757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875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87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875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8757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875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6875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6875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875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8757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87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8757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6875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8757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8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8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687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6875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875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8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687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6875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875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687576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7576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Theme="minorHAnsi" w:hAnsi="Times New Roman" w:cstheme="minorBidi"/>
    </w:rPr>
  </w:style>
  <w:style w:type="character" w:customStyle="1" w:styleId="110">
    <w:name w:val="Основной текст (11)_"/>
    <w:link w:val="111"/>
    <w:locked/>
    <w:rsid w:val="00687576"/>
    <w:rPr>
      <w:rFonts w:ascii="Times New Roman" w:hAnsi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87576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41">
    <w:name w:val="Основной текст (4)_"/>
    <w:link w:val="42"/>
    <w:locked/>
    <w:rsid w:val="0068757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87576"/>
    <w:pPr>
      <w:widowControl w:val="0"/>
      <w:shd w:val="clear" w:color="auto" w:fill="FFFFFF"/>
      <w:spacing w:before="480" w:after="0" w:line="252" w:lineRule="exac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23">
    <w:name w:val="Основной текст (2)_"/>
    <w:link w:val="24"/>
    <w:locked/>
    <w:rsid w:val="00687576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7576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eastAsiaTheme="minorHAnsi" w:hAnsi="Times New Roman" w:cstheme="minorBidi"/>
    </w:rPr>
  </w:style>
  <w:style w:type="character" w:customStyle="1" w:styleId="12">
    <w:name w:val="Основной текст (12)_"/>
    <w:link w:val="120"/>
    <w:locked/>
    <w:rsid w:val="00687576"/>
    <w:rPr>
      <w:rFonts w:ascii="Times New Roman" w:hAnsi="Times New Roman"/>
      <w:spacing w:val="10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87576"/>
    <w:pPr>
      <w:widowControl w:val="0"/>
      <w:shd w:val="clear" w:color="auto" w:fill="FFFFFF"/>
      <w:spacing w:before="180" w:after="0" w:line="0" w:lineRule="atLeast"/>
    </w:pPr>
    <w:rPr>
      <w:rFonts w:ascii="Times New Roman" w:eastAsiaTheme="minorHAnsi" w:hAnsi="Times New Roman" w:cstheme="minorBidi"/>
      <w:spacing w:val="10"/>
      <w:sz w:val="10"/>
      <w:szCs w:val="10"/>
    </w:rPr>
  </w:style>
  <w:style w:type="character" w:customStyle="1" w:styleId="ae">
    <w:name w:val="Колонтитул_"/>
    <w:link w:val="af"/>
    <w:locked/>
    <w:rsid w:val="00687576"/>
    <w:rPr>
      <w:rFonts w:ascii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25">
    <w:name w:val="Колонтитул (2)_"/>
    <w:link w:val="26"/>
    <w:locked/>
    <w:rsid w:val="00687576"/>
    <w:rPr>
      <w:rFonts w:ascii="Times New Roman" w:hAnsi="Times New Roman"/>
      <w:shd w:val="clear" w:color="auto" w:fill="FFFFFF"/>
    </w:rPr>
  </w:style>
  <w:style w:type="paragraph" w:customStyle="1" w:styleId="26">
    <w:name w:val="Колонтитул (2)"/>
    <w:basedOn w:val="a"/>
    <w:link w:val="25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15">
    <w:name w:val="Основной текст (15)_"/>
    <w:link w:val="150"/>
    <w:locked/>
    <w:rsid w:val="00687576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87576"/>
    <w:pPr>
      <w:widowControl w:val="0"/>
      <w:shd w:val="clear" w:color="auto" w:fill="FFFFFF"/>
      <w:spacing w:after="60" w:line="338" w:lineRule="exact"/>
    </w:pPr>
    <w:rPr>
      <w:rFonts w:ascii="Century Gothic" w:eastAsia="Century Gothic" w:hAnsi="Century Gothic" w:cs="Century Gothic"/>
      <w:sz w:val="17"/>
      <w:szCs w:val="17"/>
    </w:rPr>
  </w:style>
  <w:style w:type="character" w:customStyle="1" w:styleId="31">
    <w:name w:val="Колонтитул (3)_"/>
    <w:link w:val="32"/>
    <w:locked/>
    <w:rsid w:val="00687576"/>
    <w:rPr>
      <w:rFonts w:ascii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33">
    <w:name w:val="Основной текст (3)_"/>
    <w:link w:val="34"/>
    <w:locked/>
    <w:rsid w:val="0068757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7576"/>
    <w:pPr>
      <w:widowControl w:val="0"/>
      <w:shd w:val="clear" w:color="auto" w:fill="FFFFFF"/>
      <w:spacing w:after="240" w:line="295" w:lineRule="exact"/>
      <w:jc w:val="center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7">
    <w:name w:val="Основной текст (7)_"/>
    <w:link w:val="70"/>
    <w:locked/>
    <w:rsid w:val="00687576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7576"/>
    <w:pPr>
      <w:widowControl w:val="0"/>
      <w:shd w:val="clear" w:color="auto" w:fill="FFFFFF"/>
      <w:spacing w:after="0" w:line="256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8">
    <w:name w:val="Основной текст (8)_"/>
    <w:link w:val="80"/>
    <w:locked/>
    <w:rsid w:val="00687576"/>
    <w:rPr>
      <w:rFonts w:ascii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7576"/>
    <w:pPr>
      <w:widowControl w:val="0"/>
      <w:shd w:val="clear" w:color="auto" w:fill="FFFFFF"/>
      <w:spacing w:after="0" w:line="256" w:lineRule="exac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91">
    <w:name w:val="Основной текст (9)_"/>
    <w:link w:val="92"/>
    <w:locked/>
    <w:rsid w:val="0068757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87576"/>
    <w:pPr>
      <w:widowControl w:val="0"/>
      <w:shd w:val="clear" w:color="auto" w:fill="FFFFFF"/>
      <w:spacing w:after="180" w:line="256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100">
    <w:name w:val="Основной текст (10)_"/>
    <w:link w:val="101"/>
    <w:locked/>
    <w:rsid w:val="0068757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87576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27">
    <w:name w:val="Основной текст (2) + Полужирный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rsid w:val="0068757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rsid w:val="00687576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rsid w:val="0068757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68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757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8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7576"/>
    <w:rPr>
      <w:rFonts w:ascii="Calibri" w:eastAsia="Calibri" w:hAnsi="Calibri" w:cs="Times New Roman"/>
    </w:rPr>
  </w:style>
  <w:style w:type="paragraph" w:styleId="af4">
    <w:name w:val="Title"/>
    <w:basedOn w:val="a"/>
    <w:link w:val="af5"/>
    <w:qFormat/>
    <w:rsid w:val="00687576"/>
    <w:pPr>
      <w:spacing w:after="0" w:line="360" w:lineRule="auto"/>
      <w:ind w:firstLine="964"/>
      <w:jc w:val="center"/>
    </w:pPr>
    <w:rPr>
      <w:rFonts w:ascii="Times New Roman" w:eastAsia="Times New Roman" w:hAnsi="Times New Roman"/>
      <w:b/>
      <w:spacing w:val="40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68757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f6">
    <w:name w:val="Subtitle"/>
    <w:basedOn w:val="a"/>
    <w:link w:val="af7"/>
    <w:qFormat/>
    <w:rsid w:val="006875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687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caption"/>
    <w:basedOn w:val="a"/>
    <w:next w:val="a"/>
    <w:semiHidden/>
    <w:unhideWhenUsed/>
    <w:qFormat/>
    <w:rsid w:val="006875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0">
    <w:name w:val="ConsPlusNormal"/>
    <w:rsid w:val="00687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9">
    <w:name w:val="footnote text"/>
    <w:basedOn w:val="a"/>
    <w:link w:val="13"/>
    <w:semiHidden/>
    <w:rsid w:val="00687576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uiPriority w:val="99"/>
    <w:semiHidden/>
    <w:rsid w:val="00687576"/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link w:val="af9"/>
    <w:semiHidden/>
    <w:rsid w:val="00687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687576"/>
    <w:rPr>
      <w:sz w:val="22"/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rsid w:val="006875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687576"/>
    <w:rPr>
      <w:rFonts w:ascii="Calibri" w:eastAsia="Calibri" w:hAnsi="Calibri" w:cs="Times New Roman"/>
    </w:rPr>
  </w:style>
  <w:style w:type="paragraph" w:customStyle="1" w:styleId="14">
    <w:name w:val="Обычный1"/>
    <w:rsid w:val="00687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68757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locked/>
    <w:rsid w:val="00974E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2023-04-11T04:15:00Z</cp:lastPrinted>
  <dcterms:created xsi:type="dcterms:W3CDTF">2023-03-03T05:13:00Z</dcterms:created>
  <dcterms:modified xsi:type="dcterms:W3CDTF">2023-04-11T04:16:00Z</dcterms:modified>
</cp:coreProperties>
</file>